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6C1A2" w14:textId="77777777" w:rsidR="004217A3" w:rsidRPr="004217A3" w:rsidRDefault="004217A3" w:rsidP="004217A3">
      <w:pPr>
        <w:tabs>
          <w:tab w:val="left" w:pos="567"/>
          <w:tab w:val="left" w:pos="1134"/>
          <w:tab w:val="left" w:pos="1701"/>
          <w:tab w:val="left" w:pos="2268"/>
        </w:tabs>
        <w:jc w:val="center"/>
        <w:rPr>
          <w:rFonts w:ascii="Arial" w:hAnsi="Arial" w:cs="Arial"/>
          <w:b/>
          <w:sz w:val="28"/>
          <w:szCs w:val="28"/>
        </w:rPr>
      </w:pPr>
      <w:r>
        <w:rPr>
          <w:rFonts w:ascii="Arial" w:hAnsi="Arial" w:cs="Arial"/>
          <w:b/>
          <w:sz w:val="28"/>
          <w:szCs w:val="28"/>
        </w:rPr>
        <w:t xml:space="preserve">Great Barford </w:t>
      </w:r>
      <w:r w:rsidRPr="004217A3">
        <w:rPr>
          <w:rFonts w:ascii="Arial" w:hAnsi="Arial" w:cs="Arial"/>
          <w:b/>
          <w:sz w:val="28"/>
          <w:szCs w:val="28"/>
        </w:rPr>
        <w:t xml:space="preserve">VA Primary </w:t>
      </w:r>
      <w:r>
        <w:rPr>
          <w:rFonts w:ascii="Arial" w:hAnsi="Arial" w:cs="Arial"/>
          <w:b/>
          <w:sz w:val="28"/>
          <w:szCs w:val="28"/>
        </w:rPr>
        <w:t>Academy</w:t>
      </w:r>
    </w:p>
    <w:p w14:paraId="689F1740" w14:textId="0DB51AC5" w:rsidR="004217A3" w:rsidRDefault="004217A3" w:rsidP="004217A3">
      <w:pPr>
        <w:tabs>
          <w:tab w:val="left" w:pos="567"/>
          <w:tab w:val="left" w:pos="1134"/>
          <w:tab w:val="left" w:pos="1701"/>
          <w:tab w:val="left" w:pos="2268"/>
        </w:tabs>
        <w:jc w:val="center"/>
        <w:rPr>
          <w:rFonts w:ascii="Arial" w:hAnsi="Arial" w:cs="Arial"/>
          <w:b/>
          <w:sz w:val="28"/>
          <w:szCs w:val="28"/>
        </w:rPr>
      </w:pPr>
      <w:r w:rsidRPr="004217A3">
        <w:rPr>
          <w:rFonts w:ascii="Arial" w:hAnsi="Arial" w:cs="Arial"/>
          <w:b/>
          <w:sz w:val="28"/>
          <w:szCs w:val="28"/>
        </w:rPr>
        <w:t>ADMI</w:t>
      </w:r>
      <w:r w:rsidR="00934C11">
        <w:rPr>
          <w:rFonts w:ascii="Arial" w:hAnsi="Arial" w:cs="Arial"/>
          <w:b/>
          <w:sz w:val="28"/>
          <w:szCs w:val="28"/>
        </w:rPr>
        <w:t>SSIONS POLICY YEAR OF ENTRY 202</w:t>
      </w:r>
      <w:r w:rsidR="00D8732A">
        <w:rPr>
          <w:rFonts w:ascii="Arial" w:hAnsi="Arial" w:cs="Arial"/>
          <w:b/>
          <w:sz w:val="28"/>
          <w:szCs w:val="28"/>
        </w:rPr>
        <w:t>5</w:t>
      </w:r>
    </w:p>
    <w:p w14:paraId="3A4BE351" w14:textId="77777777" w:rsidR="008E1BAE" w:rsidRPr="00E17855" w:rsidRDefault="008E1BAE" w:rsidP="004217A3">
      <w:pPr>
        <w:tabs>
          <w:tab w:val="left" w:pos="567"/>
          <w:tab w:val="left" w:pos="1134"/>
          <w:tab w:val="left" w:pos="1701"/>
          <w:tab w:val="left" w:pos="2268"/>
        </w:tabs>
        <w:jc w:val="center"/>
        <w:rPr>
          <w:rFonts w:ascii="Arial" w:hAnsi="Arial" w:cs="Arial"/>
          <w:b/>
          <w:color w:val="0070C0"/>
          <w:sz w:val="28"/>
          <w:szCs w:val="28"/>
        </w:rPr>
      </w:pPr>
    </w:p>
    <w:p w14:paraId="0C5C77F1" w14:textId="77777777" w:rsidR="008E1BAE" w:rsidRPr="00E17855" w:rsidRDefault="008E1BAE" w:rsidP="008E1BAE">
      <w:pPr>
        <w:jc w:val="center"/>
        <w:rPr>
          <w:rFonts w:ascii="Arial" w:hAnsi="Arial" w:cs="Arial"/>
          <w:b/>
          <w:i/>
          <w:color w:val="0070C0"/>
          <w:sz w:val="24"/>
          <w:szCs w:val="24"/>
        </w:rPr>
      </w:pPr>
      <w:r w:rsidRPr="00E17855">
        <w:rPr>
          <w:rFonts w:ascii="Arial" w:hAnsi="Arial" w:cs="Arial"/>
          <w:b/>
          <w:i/>
          <w:color w:val="0070C0"/>
          <w:sz w:val="24"/>
          <w:szCs w:val="24"/>
        </w:rPr>
        <w:t>‘Growing together through learning, friendship and worship’</w:t>
      </w:r>
    </w:p>
    <w:p w14:paraId="5272000A" w14:textId="77777777" w:rsidR="008E1BAE" w:rsidRPr="004217A3" w:rsidRDefault="008E1BAE" w:rsidP="004217A3">
      <w:pPr>
        <w:tabs>
          <w:tab w:val="left" w:pos="567"/>
          <w:tab w:val="left" w:pos="1134"/>
          <w:tab w:val="left" w:pos="1701"/>
          <w:tab w:val="left" w:pos="2268"/>
        </w:tabs>
        <w:jc w:val="center"/>
        <w:rPr>
          <w:rFonts w:ascii="Arial" w:hAnsi="Arial" w:cs="Arial"/>
          <w:b/>
          <w:sz w:val="28"/>
          <w:szCs w:val="28"/>
        </w:rPr>
      </w:pPr>
    </w:p>
    <w:p w14:paraId="7A784EE7" w14:textId="77777777" w:rsidR="004217A3" w:rsidRPr="004217A3" w:rsidRDefault="004217A3" w:rsidP="004217A3">
      <w:pPr>
        <w:tabs>
          <w:tab w:val="left" w:pos="567"/>
          <w:tab w:val="left" w:pos="1134"/>
          <w:tab w:val="left" w:pos="1701"/>
          <w:tab w:val="left" w:pos="2268"/>
        </w:tabs>
        <w:jc w:val="center"/>
        <w:rPr>
          <w:rFonts w:ascii="Arial" w:hAnsi="Arial" w:cs="Arial"/>
          <w:b/>
          <w:sz w:val="28"/>
          <w:szCs w:val="28"/>
        </w:rPr>
      </w:pPr>
    </w:p>
    <w:p w14:paraId="7477FADC" w14:textId="77777777" w:rsidR="004217A3" w:rsidRPr="004217A3" w:rsidRDefault="004217A3" w:rsidP="004217A3">
      <w:pPr>
        <w:tabs>
          <w:tab w:val="left" w:pos="567"/>
          <w:tab w:val="left" w:pos="1134"/>
          <w:tab w:val="left" w:pos="1701"/>
          <w:tab w:val="left" w:pos="2268"/>
        </w:tabs>
        <w:jc w:val="both"/>
        <w:rPr>
          <w:rFonts w:ascii="Arial" w:hAnsi="Arial" w:cs="Arial"/>
          <w:b/>
          <w:sz w:val="28"/>
          <w:szCs w:val="28"/>
        </w:rPr>
      </w:pPr>
      <w:r w:rsidRPr="004217A3">
        <w:rPr>
          <w:rFonts w:ascii="Arial" w:hAnsi="Arial" w:cs="Arial"/>
          <w:b/>
          <w:sz w:val="28"/>
          <w:szCs w:val="28"/>
        </w:rPr>
        <w:t>INTRODUCTION.</w:t>
      </w:r>
    </w:p>
    <w:p w14:paraId="39DFCF5F" w14:textId="77777777" w:rsidR="004217A3" w:rsidRPr="004217A3" w:rsidRDefault="004217A3" w:rsidP="004217A3">
      <w:pPr>
        <w:tabs>
          <w:tab w:val="left" w:pos="567"/>
          <w:tab w:val="left" w:pos="1134"/>
          <w:tab w:val="left" w:pos="1701"/>
          <w:tab w:val="left" w:pos="2268"/>
        </w:tabs>
        <w:jc w:val="both"/>
        <w:rPr>
          <w:rFonts w:ascii="Arial" w:hAnsi="Arial" w:cs="Arial"/>
          <w:sz w:val="28"/>
          <w:szCs w:val="28"/>
        </w:rPr>
      </w:pPr>
    </w:p>
    <w:p w14:paraId="5A233651" w14:textId="77777777" w:rsidR="004217A3" w:rsidRPr="004217A3" w:rsidRDefault="004217A3" w:rsidP="004217A3">
      <w:pPr>
        <w:tabs>
          <w:tab w:val="left" w:pos="567"/>
          <w:tab w:val="left" w:pos="1134"/>
          <w:tab w:val="left" w:pos="1701"/>
          <w:tab w:val="left" w:pos="2268"/>
        </w:tabs>
        <w:rPr>
          <w:rFonts w:ascii="Arial" w:hAnsi="Arial" w:cs="Arial"/>
          <w:sz w:val="28"/>
          <w:szCs w:val="28"/>
        </w:rPr>
      </w:pPr>
      <w:r>
        <w:rPr>
          <w:rFonts w:ascii="Arial" w:hAnsi="Arial" w:cs="Arial"/>
          <w:sz w:val="28"/>
          <w:szCs w:val="28"/>
        </w:rPr>
        <w:t xml:space="preserve">Great Barford Primary Academy </w:t>
      </w:r>
      <w:r w:rsidRPr="004217A3">
        <w:rPr>
          <w:rFonts w:ascii="Arial" w:hAnsi="Arial" w:cs="Arial"/>
          <w:sz w:val="28"/>
          <w:szCs w:val="28"/>
        </w:rPr>
        <w:t xml:space="preserve">is a Voluntary Aided Church of England School within the Diocese of St Albans. The </w:t>
      </w:r>
      <w:r>
        <w:rPr>
          <w:rFonts w:ascii="Arial" w:hAnsi="Arial" w:cs="Arial"/>
          <w:sz w:val="28"/>
          <w:szCs w:val="28"/>
        </w:rPr>
        <w:t xml:space="preserve">Board </w:t>
      </w:r>
      <w:r w:rsidRPr="004217A3">
        <w:rPr>
          <w:rFonts w:ascii="Arial" w:hAnsi="Arial" w:cs="Arial"/>
          <w:sz w:val="28"/>
          <w:szCs w:val="28"/>
        </w:rPr>
        <w:t xml:space="preserve">of the </w:t>
      </w:r>
      <w:r>
        <w:rPr>
          <w:rFonts w:ascii="Arial" w:hAnsi="Arial" w:cs="Arial"/>
          <w:sz w:val="28"/>
          <w:szCs w:val="28"/>
        </w:rPr>
        <w:t xml:space="preserve">Unity Church of England Multi Academy Trust </w:t>
      </w:r>
      <w:r w:rsidRPr="004217A3">
        <w:rPr>
          <w:rFonts w:ascii="Arial" w:hAnsi="Arial" w:cs="Arial"/>
          <w:sz w:val="28"/>
          <w:szCs w:val="28"/>
        </w:rPr>
        <w:t xml:space="preserve">is the admission authority.  The </w:t>
      </w:r>
      <w:r>
        <w:rPr>
          <w:rFonts w:ascii="Arial" w:hAnsi="Arial" w:cs="Arial"/>
          <w:sz w:val="28"/>
          <w:szCs w:val="28"/>
        </w:rPr>
        <w:t xml:space="preserve">Board </w:t>
      </w:r>
      <w:r w:rsidRPr="004217A3">
        <w:rPr>
          <w:rFonts w:ascii="Arial" w:hAnsi="Arial" w:cs="Arial"/>
          <w:sz w:val="28"/>
          <w:szCs w:val="28"/>
        </w:rPr>
        <w:t>will admit up to the</w:t>
      </w:r>
      <w:r>
        <w:rPr>
          <w:rFonts w:ascii="Arial" w:hAnsi="Arial" w:cs="Arial"/>
          <w:sz w:val="28"/>
          <w:szCs w:val="28"/>
        </w:rPr>
        <w:t xml:space="preserve"> planned admission number of 30 </w:t>
      </w:r>
      <w:r w:rsidRPr="004217A3">
        <w:rPr>
          <w:rFonts w:ascii="Arial" w:hAnsi="Arial" w:cs="Arial"/>
          <w:sz w:val="28"/>
          <w:szCs w:val="28"/>
        </w:rPr>
        <w:t xml:space="preserve">children into the reception year.  </w:t>
      </w:r>
    </w:p>
    <w:p w14:paraId="13E7B438"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3AF9864F" w14:textId="77777777" w:rsidR="004217A3" w:rsidRPr="004217A3" w:rsidRDefault="004217A3" w:rsidP="004217A3">
      <w:pPr>
        <w:jc w:val="both"/>
        <w:rPr>
          <w:rFonts w:ascii="Arial" w:hAnsi="Arial" w:cs="Arial"/>
          <w:sz w:val="28"/>
          <w:szCs w:val="28"/>
        </w:rPr>
      </w:pPr>
    </w:p>
    <w:p w14:paraId="11A266DC" w14:textId="1D833C8C" w:rsidR="004217A3" w:rsidRDefault="004217A3" w:rsidP="004217A3">
      <w:pPr>
        <w:tabs>
          <w:tab w:val="left" w:pos="1134"/>
          <w:tab w:val="left" w:pos="1701"/>
        </w:tabs>
        <w:rPr>
          <w:rFonts w:ascii="Arial" w:hAnsi="Arial" w:cs="Arial"/>
          <w:sz w:val="28"/>
          <w:szCs w:val="28"/>
        </w:rPr>
      </w:pPr>
      <w:r w:rsidRPr="004217A3">
        <w:rPr>
          <w:rFonts w:ascii="Arial" w:hAnsi="Arial" w:cs="Arial"/>
          <w:sz w:val="28"/>
          <w:szCs w:val="28"/>
        </w:rPr>
        <w:t>The school provides for the admission of all successful applicants who have reached their 4</w:t>
      </w:r>
      <w:r w:rsidRPr="004217A3">
        <w:rPr>
          <w:rFonts w:ascii="Arial" w:hAnsi="Arial" w:cs="Arial"/>
          <w:sz w:val="28"/>
          <w:szCs w:val="28"/>
          <w:vertAlign w:val="superscript"/>
        </w:rPr>
        <w:t>th</w:t>
      </w:r>
      <w:r w:rsidRPr="004217A3">
        <w:rPr>
          <w:rFonts w:ascii="Arial" w:hAnsi="Arial" w:cs="Arial"/>
          <w:sz w:val="28"/>
          <w:szCs w:val="28"/>
        </w:rPr>
        <w:t xml:space="preserve"> birthday by</w:t>
      </w:r>
      <w:r w:rsidR="00E54329">
        <w:rPr>
          <w:rFonts w:ascii="Arial" w:hAnsi="Arial" w:cs="Arial"/>
          <w:sz w:val="28"/>
          <w:szCs w:val="28"/>
        </w:rPr>
        <w:t xml:space="preserve"> the beginning of September 202</w:t>
      </w:r>
      <w:r w:rsidR="00D8732A">
        <w:rPr>
          <w:rFonts w:ascii="Arial" w:hAnsi="Arial" w:cs="Arial"/>
          <w:sz w:val="28"/>
          <w:szCs w:val="28"/>
        </w:rPr>
        <w:t>5</w:t>
      </w:r>
      <w:r w:rsidRPr="004217A3">
        <w:rPr>
          <w:rFonts w:ascii="Arial" w:hAnsi="Arial" w:cs="Arial"/>
          <w:sz w:val="28"/>
          <w:szCs w:val="28"/>
        </w:rPr>
        <w:t xml:space="preserve">. </w:t>
      </w:r>
    </w:p>
    <w:p w14:paraId="1E50B774" w14:textId="77777777" w:rsidR="004217A3" w:rsidRDefault="004217A3" w:rsidP="004217A3">
      <w:pPr>
        <w:tabs>
          <w:tab w:val="left" w:pos="1134"/>
          <w:tab w:val="left" w:pos="1701"/>
        </w:tabs>
        <w:rPr>
          <w:rFonts w:ascii="Arial" w:hAnsi="Arial" w:cs="Arial"/>
          <w:sz w:val="28"/>
          <w:szCs w:val="28"/>
        </w:rPr>
      </w:pPr>
    </w:p>
    <w:p w14:paraId="199A9317" w14:textId="77777777" w:rsidR="004217A3" w:rsidRPr="004217A3" w:rsidRDefault="004217A3" w:rsidP="004217A3">
      <w:pPr>
        <w:tabs>
          <w:tab w:val="left" w:pos="1134"/>
          <w:tab w:val="left" w:pos="1701"/>
        </w:tabs>
        <w:rPr>
          <w:rFonts w:ascii="Arial" w:hAnsi="Arial" w:cs="Arial"/>
          <w:sz w:val="28"/>
          <w:szCs w:val="28"/>
        </w:rPr>
      </w:pPr>
      <w:r w:rsidRPr="004217A3">
        <w:rPr>
          <w:rFonts w:ascii="Arial" w:hAnsi="Arial" w:cs="Arial"/>
          <w:sz w:val="28"/>
          <w:szCs w:val="28"/>
        </w:rPr>
        <w:t>However please note the following:</w:t>
      </w:r>
    </w:p>
    <w:p w14:paraId="5A09AACD" w14:textId="77777777" w:rsidR="004217A3" w:rsidRPr="004217A3" w:rsidRDefault="004217A3" w:rsidP="004217A3">
      <w:pPr>
        <w:numPr>
          <w:ilvl w:val="0"/>
          <w:numId w:val="1"/>
        </w:numPr>
        <w:tabs>
          <w:tab w:val="left" w:pos="1134"/>
          <w:tab w:val="left" w:pos="1701"/>
        </w:tabs>
        <w:rPr>
          <w:rFonts w:ascii="Arial" w:hAnsi="Arial" w:cs="Arial"/>
          <w:sz w:val="28"/>
          <w:szCs w:val="28"/>
        </w:rPr>
      </w:pPr>
      <w:r w:rsidRPr="004217A3">
        <w:rPr>
          <w:rFonts w:ascii="Arial" w:hAnsi="Arial" w:cs="Arial"/>
          <w:sz w:val="28"/>
          <w:szCs w:val="28"/>
        </w:rPr>
        <w:t xml:space="preserve">These arrangements </w:t>
      </w:r>
      <w:r w:rsidRPr="00231804">
        <w:rPr>
          <w:rFonts w:ascii="Arial" w:hAnsi="Arial" w:cs="Arial"/>
          <w:b/>
          <w:sz w:val="28"/>
          <w:szCs w:val="28"/>
        </w:rPr>
        <w:t>do not</w:t>
      </w:r>
      <w:r w:rsidRPr="004217A3">
        <w:rPr>
          <w:rFonts w:ascii="Arial" w:hAnsi="Arial" w:cs="Arial"/>
          <w:sz w:val="28"/>
          <w:szCs w:val="28"/>
        </w:rPr>
        <w:t xml:space="preserve"> apply to our nursery intake. </w:t>
      </w:r>
    </w:p>
    <w:p w14:paraId="3FEA6552" w14:textId="77777777" w:rsidR="004217A3" w:rsidRPr="004217A3" w:rsidRDefault="004217A3" w:rsidP="004217A3">
      <w:pPr>
        <w:numPr>
          <w:ilvl w:val="0"/>
          <w:numId w:val="1"/>
        </w:numPr>
        <w:tabs>
          <w:tab w:val="left" w:pos="1134"/>
          <w:tab w:val="left" w:pos="1701"/>
        </w:tabs>
        <w:rPr>
          <w:rFonts w:ascii="Arial" w:hAnsi="Arial" w:cs="Arial"/>
          <w:sz w:val="28"/>
          <w:szCs w:val="28"/>
        </w:rPr>
      </w:pPr>
      <w:r w:rsidRPr="004217A3">
        <w:rPr>
          <w:rFonts w:ascii="Arial" w:hAnsi="Arial" w:cs="Arial"/>
          <w:sz w:val="28"/>
          <w:szCs w:val="28"/>
        </w:rPr>
        <w:t xml:space="preserve">Parents of children currently in our nursery </w:t>
      </w:r>
      <w:r w:rsidRPr="00231804">
        <w:rPr>
          <w:rFonts w:ascii="Arial" w:hAnsi="Arial" w:cs="Arial"/>
          <w:b/>
          <w:sz w:val="28"/>
          <w:szCs w:val="28"/>
        </w:rPr>
        <w:t>must</w:t>
      </w:r>
      <w:r w:rsidRPr="004217A3">
        <w:rPr>
          <w:rFonts w:ascii="Arial" w:hAnsi="Arial" w:cs="Arial"/>
          <w:sz w:val="28"/>
          <w:szCs w:val="28"/>
        </w:rPr>
        <w:t xml:space="preserve"> reapply for a place in reception. </w:t>
      </w:r>
    </w:p>
    <w:p w14:paraId="1E3DD561" w14:textId="77777777" w:rsidR="004217A3" w:rsidRPr="004217A3" w:rsidRDefault="004217A3" w:rsidP="004217A3">
      <w:pPr>
        <w:numPr>
          <w:ilvl w:val="0"/>
          <w:numId w:val="1"/>
        </w:numPr>
        <w:tabs>
          <w:tab w:val="left" w:pos="1134"/>
          <w:tab w:val="left" w:pos="1701"/>
        </w:tabs>
        <w:rPr>
          <w:rFonts w:ascii="Arial" w:hAnsi="Arial" w:cs="Arial"/>
          <w:sz w:val="28"/>
          <w:szCs w:val="28"/>
        </w:rPr>
      </w:pPr>
      <w:r w:rsidRPr="004217A3">
        <w:rPr>
          <w:rFonts w:ascii="Arial" w:hAnsi="Arial" w:cs="Arial"/>
          <w:sz w:val="28"/>
          <w:szCs w:val="28"/>
        </w:rPr>
        <w:t xml:space="preserve">Attendance at our nursery </w:t>
      </w:r>
      <w:r w:rsidRPr="00231804">
        <w:rPr>
          <w:rFonts w:ascii="Arial" w:hAnsi="Arial" w:cs="Arial"/>
          <w:b/>
          <w:sz w:val="28"/>
          <w:szCs w:val="28"/>
        </w:rPr>
        <w:t>does not</w:t>
      </w:r>
      <w:r w:rsidRPr="004217A3">
        <w:rPr>
          <w:rFonts w:ascii="Arial" w:hAnsi="Arial" w:cs="Arial"/>
          <w:sz w:val="28"/>
          <w:szCs w:val="28"/>
        </w:rPr>
        <w:t xml:space="preserve"> guarantee a place in reception</w:t>
      </w:r>
    </w:p>
    <w:p w14:paraId="6CB4862F" w14:textId="21D2BAC9" w:rsidR="00231804" w:rsidRDefault="000C4C5F" w:rsidP="00231804">
      <w:pPr>
        <w:numPr>
          <w:ilvl w:val="0"/>
          <w:numId w:val="1"/>
        </w:numPr>
        <w:tabs>
          <w:tab w:val="left" w:pos="1134"/>
          <w:tab w:val="left" w:pos="1701"/>
        </w:tabs>
        <w:rPr>
          <w:rFonts w:ascii="Arial" w:hAnsi="Arial" w:cs="Arial"/>
          <w:sz w:val="28"/>
          <w:szCs w:val="28"/>
        </w:rPr>
      </w:pPr>
      <w:r w:rsidRPr="00231804">
        <w:rPr>
          <w:rFonts w:ascii="Arial" w:hAnsi="Arial" w:cs="Arial"/>
          <w:sz w:val="28"/>
          <w:szCs w:val="28"/>
        </w:rPr>
        <w:t>Parents offered a place may defer the date of their child’s admission until later in the year, or until the child reaches compulsory school age. Summer born children (born 1st April to 31st August) may only have admission deferred until the start of the summer term</w:t>
      </w:r>
    </w:p>
    <w:p w14:paraId="292E4CC6" w14:textId="56F4141D" w:rsidR="004217A3" w:rsidRPr="004217A3" w:rsidRDefault="004217A3" w:rsidP="004217A3">
      <w:pPr>
        <w:numPr>
          <w:ilvl w:val="0"/>
          <w:numId w:val="1"/>
        </w:numPr>
        <w:tabs>
          <w:tab w:val="left" w:pos="1134"/>
          <w:tab w:val="left" w:pos="1701"/>
        </w:tabs>
        <w:rPr>
          <w:rFonts w:ascii="Arial" w:hAnsi="Arial" w:cs="Arial"/>
          <w:sz w:val="28"/>
          <w:szCs w:val="28"/>
        </w:rPr>
      </w:pPr>
      <w:r w:rsidRPr="004217A3">
        <w:rPr>
          <w:rFonts w:ascii="Arial" w:hAnsi="Arial" w:cs="Arial"/>
          <w:sz w:val="28"/>
          <w:szCs w:val="28"/>
        </w:rPr>
        <w:t>Parents can request part time attendance until the child reaches compulsory school age.</w:t>
      </w:r>
    </w:p>
    <w:p w14:paraId="704416D4"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7F2CA71E" w14:textId="242BE921" w:rsidR="004217A3" w:rsidRPr="004217A3" w:rsidRDefault="004217A3" w:rsidP="004217A3">
      <w:pPr>
        <w:tabs>
          <w:tab w:val="left" w:pos="567"/>
          <w:tab w:val="left" w:pos="1134"/>
          <w:tab w:val="left" w:pos="1701"/>
          <w:tab w:val="left" w:pos="2268"/>
        </w:tabs>
        <w:rPr>
          <w:rFonts w:ascii="Arial" w:hAnsi="Arial" w:cs="Arial"/>
          <w:sz w:val="28"/>
          <w:szCs w:val="28"/>
        </w:rPr>
      </w:pPr>
      <w:r w:rsidRPr="004217A3">
        <w:rPr>
          <w:rFonts w:ascii="Arial" w:hAnsi="Arial" w:cs="Arial"/>
          <w:sz w:val="28"/>
          <w:szCs w:val="28"/>
        </w:rPr>
        <w:t>The Local Authority (Bedford Borough) operates an agreed co-ordinated admissions scheme in line with government legislation.  The LA will coordinate the process on behalf of the school according to the scheme publishe</w:t>
      </w:r>
      <w:r w:rsidR="00CF0EB8">
        <w:rPr>
          <w:rFonts w:ascii="Arial" w:hAnsi="Arial" w:cs="Arial"/>
          <w:sz w:val="28"/>
          <w:szCs w:val="28"/>
        </w:rPr>
        <w:t>d each year.  The Board</w:t>
      </w:r>
      <w:r w:rsidRPr="004217A3">
        <w:rPr>
          <w:rFonts w:ascii="Arial" w:hAnsi="Arial" w:cs="Arial"/>
          <w:sz w:val="28"/>
          <w:szCs w:val="28"/>
        </w:rPr>
        <w:t>, as the admission authority, will allocate the available places in line with this policy.</w:t>
      </w:r>
    </w:p>
    <w:p w14:paraId="6F141D83"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71BD0EEB" w14:textId="77777777" w:rsidR="004217A3" w:rsidRPr="004217A3" w:rsidRDefault="004217A3" w:rsidP="004217A3">
      <w:pPr>
        <w:tabs>
          <w:tab w:val="left" w:pos="567"/>
          <w:tab w:val="left" w:pos="1134"/>
          <w:tab w:val="left" w:pos="1701"/>
          <w:tab w:val="left" w:pos="2268"/>
        </w:tabs>
        <w:rPr>
          <w:rFonts w:ascii="Arial" w:hAnsi="Arial" w:cs="Arial"/>
          <w:sz w:val="28"/>
          <w:szCs w:val="28"/>
        </w:rPr>
      </w:pPr>
      <w:r w:rsidRPr="004217A3">
        <w:rPr>
          <w:rFonts w:ascii="Arial" w:hAnsi="Arial" w:cs="Arial"/>
          <w:sz w:val="28"/>
          <w:szCs w:val="28"/>
        </w:rPr>
        <w:t xml:space="preserve">The closing date for admission application forms to be received by the home Local Authority is as advertised by that authority. Information on </w:t>
      </w:r>
      <w:r w:rsidRPr="004217A3">
        <w:rPr>
          <w:rFonts w:ascii="Arial" w:hAnsi="Arial" w:cs="Arial"/>
          <w:sz w:val="28"/>
          <w:szCs w:val="28"/>
        </w:rPr>
        <w:lastRenderedPageBreak/>
        <w:t xml:space="preserve">completing the ‘on line’ application and notification dates of admission decisions are published in the LA admissions literature which is also available from their website. </w:t>
      </w:r>
    </w:p>
    <w:p w14:paraId="7CF22F99"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721905E0" w14:textId="77777777" w:rsidR="004217A3" w:rsidRPr="004217A3" w:rsidRDefault="004217A3" w:rsidP="004217A3">
      <w:pPr>
        <w:tabs>
          <w:tab w:val="left" w:pos="567"/>
          <w:tab w:val="left" w:pos="1134"/>
          <w:tab w:val="left" w:pos="1701"/>
          <w:tab w:val="left" w:pos="2268"/>
        </w:tabs>
        <w:rPr>
          <w:rFonts w:ascii="Arial" w:hAnsi="Arial" w:cs="Arial"/>
          <w:sz w:val="28"/>
          <w:szCs w:val="28"/>
        </w:rPr>
      </w:pPr>
      <w:r w:rsidRPr="004217A3">
        <w:rPr>
          <w:rFonts w:ascii="Arial" w:hAnsi="Arial" w:cs="Arial"/>
          <w:sz w:val="28"/>
          <w:szCs w:val="28"/>
        </w:rPr>
        <w:t xml:space="preserve">All applications </w:t>
      </w:r>
      <w:r w:rsidRPr="004217A3">
        <w:rPr>
          <w:rFonts w:ascii="Arial" w:hAnsi="Arial" w:cs="Arial"/>
          <w:b/>
          <w:sz w:val="28"/>
          <w:szCs w:val="28"/>
        </w:rPr>
        <w:t>must</w:t>
      </w:r>
      <w:r w:rsidRPr="004217A3">
        <w:rPr>
          <w:rFonts w:ascii="Arial" w:hAnsi="Arial" w:cs="Arial"/>
          <w:sz w:val="28"/>
          <w:szCs w:val="28"/>
        </w:rPr>
        <w:t xml:space="preserve"> be made on the applicant’s </w:t>
      </w:r>
      <w:r w:rsidRPr="004217A3">
        <w:rPr>
          <w:rFonts w:ascii="Arial" w:hAnsi="Arial" w:cs="Arial"/>
          <w:b/>
          <w:sz w:val="28"/>
          <w:szCs w:val="28"/>
        </w:rPr>
        <w:t>home</w:t>
      </w:r>
      <w:r w:rsidRPr="004217A3">
        <w:rPr>
          <w:rFonts w:ascii="Arial" w:hAnsi="Arial" w:cs="Arial"/>
          <w:sz w:val="28"/>
          <w:szCs w:val="28"/>
        </w:rPr>
        <w:t xml:space="preserve"> LA common application form.  </w:t>
      </w:r>
    </w:p>
    <w:p w14:paraId="450367F9" w14:textId="77777777" w:rsidR="004217A3" w:rsidRPr="004217A3" w:rsidRDefault="004217A3" w:rsidP="004217A3">
      <w:pPr>
        <w:tabs>
          <w:tab w:val="left" w:pos="567"/>
          <w:tab w:val="left" w:pos="1701"/>
          <w:tab w:val="left" w:pos="2268"/>
        </w:tabs>
        <w:rPr>
          <w:rFonts w:ascii="Arial" w:hAnsi="Arial" w:cs="Arial"/>
          <w:sz w:val="28"/>
          <w:szCs w:val="28"/>
        </w:rPr>
      </w:pPr>
    </w:p>
    <w:p w14:paraId="2EB89034" w14:textId="77777777" w:rsidR="004217A3" w:rsidRPr="004217A3" w:rsidRDefault="004217A3" w:rsidP="004217A3">
      <w:pPr>
        <w:tabs>
          <w:tab w:val="left" w:pos="567"/>
          <w:tab w:val="left" w:pos="1134"/>
          <w:tab w:val="left" w:pos="1701"/>
          <w:tab w:val="left" w:pos="2268"/>
        </w:tabs>
        <w:rPr>
          <w:rFonts w:ascii="Arial" w:hAnsi="Arial" w:cs="Arial"/>
          <w:sz w:val="28"/>
          <w:szCs w:val="28"/>
        </w:rPr>
      </w:pPr>
      <w:r w:rsidRPr="004217A3">
        <w:rPr>
          <w:rFonts w:ascii="Arial" w:hAnsi="Arial" w:cs="Arial"/>
          <w:sz w:val="28"/>
          <w:szCs w:val="28"/>
        </w:rPr>
        <w:t>Please note that the information in this policy is correct for the year shown.  Policies for future years may be different.</w:t>
      </w:r>
    </w:p>
    <w:p w14:paraId="7980DF12"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5FFAC0FB" w14:textId="77777777" w:rsidR="004217A3" w:rsidRPr="004217A3" w:rsidRDefault="004217A3" w:rsidP="004217A3">
      <w:pPr>
        <w:tabs>
          <w:tab w:val="left" w:pos="567"/>
          <w:tab w:val="left" w:pos="1134"/>
          <w:tab w:val="left" w:pos="1701"/>
          <w:tab w:val="left" w:pos="2268"/>
        </w:tabs>
        <w:rPr>
          <w:rFonts w:ascii="Arial" w:hAnsi="Arial" w:cs="Arial"/>
          <w:b/>
          <w:sz w:val="28"/>
          <w:szCs w:val="28"/>
        </w:rPr>
      </w:pPr>
      <w:r w:rsidRPr="004217A3">
        <w:rPr>
          <w:rFonts w:ascii="Arial" w:hAnsi="Arial" w:cs="Arial"/>
          <w:b/>
          <w:sz w:val="28"/>
          <w:szCs w:val="28"/>
        </w:rPr>
        <w:t>HOW PLACES ARE OFFERED</w:t>
      </w:r>
    </w:p>
    <w:p w14:paraId="31CA385F" w14:textId="77777777" w:rsidR="004217A3" w:rsidRPr="004217A3" w:rsidRDefault="004217A3" w:rsidP="004217A3">
      <w:pPr>
        <w:tabs>
          <w:tab w:val="left" w:pos="567"/>
          <w:tab w:val="left" w:pos="1134"/>
          <w:tab w:val="left" w:pos="1701"/>
          <w:tab w:val="left" w:pos="2268"/>
        </w:tabs>
        <w:jc w:val="both"/>
        <w:rPr>
          <w:rFonts w:ascii="Arial" w:hAnsi="Arial" w:cs="Arial"/>
          <w:sz w:val="28"/>
          <w:szCs w:val="28"/>
        </w:rPr>
      </w:pPr>
    </w:p>
    <w:p w14:paraId="35E17086" w14:textId="77777777" w:rsidR="004217A3" w:rsidRPr="004217A3" w:rsidRDefault="004217A3" w:rsidP="004217A3">
      <w:pPr>
        <w:tabs>
          <w:tab w:val="left" w:pos="567"/>
          <w:tab w:val="left" w:pos="1134"/>
          <w:tab w:val="left" w:pos="1701"/>
          <w:tab w:val="left" w:pos="2268"/>
        </w:tabs>
        <w:rPr>
          <w:rFonts w:ascii="Arial" w:hAnsi="Arial" w:cs="Arial"/>
          <w:bCs/>
          <w:sz w:val="28"/>
          <w:szCs w:val="28"/>
        </w:rPr>
      </w:pPr>
      <w:r w:rsidRPr="004217A3">
        <w:rPr>
          <w:rFonts w:ascii="Arial" w:hAnsi="Arial" w:cs="Arial"/>
          <w:bCs/>
          <w:sz w:val="28"/>
          <w:szCs w:val="28"/>
        </w:rPr>
        <w:t>Pupils who have a Statement of Special Educational Needs or Education Health and Care Plan are required to be admitted to the school which is named on the statement, even if the school is full.</w:t>
      </w:r>
    </w:p>
    <w:p w14:paraId="24A6A09E"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276CA25E" w14:textId="3EBAC809" w:rsidR="004217A3" w:rsidRDefault="004217A3" w:rsidP="004217A3">
      <w:pPr>
        <w:tabs>
          <w:tab w:val="left" w:pos="567"/>
          <w:tab w:val="left" w:pos="1134"/>
          <w:tab w:val="left" w:pos="1701"/>
          <w:tab w:val="left" w:pos="2268"/>
        </w:tabs>
        <w:rPr>
          <w:rFonts w:ascii="Arial" w:hAnsi="Arial" w:cs="Arial"/>
          <w:sz w:val="28"/>
          <w:szCs w:val="28"/>
        </w:rPr>
      </w:pPr>
      <w:r w:rsidRPr="004217A3">
        <w:rPr>
          <w:rFonts w:ascii="Arial" w:hAnsi="Arial" w:cs="Arial"/>
          <w:sz w:val="28"/>
          <w:szCs w:val="28"/>
        </w:rPr>
        <w:t>In the event of there being more applications than available places, the following oversubscription criteria will be applied, in order.</w:t>
      </w:r>
    </w:p>
    <w:p w14:paraId="1E98C8FA" w14:textId="6662F223" w:rsidR="006514D2" w:rsidRDefault="006514D2" w:rsidP="004217A3">
      <w:pPr>
        <w:tabs>
          <w:tab w:val="left" w:pos="567"/>
          <w:tab w:val="left" w:pos="1134"/>
          <w:tab w:val="left" w:pos="1701"/>
          <w:tab w:val="left" w:pos="2268"/>
        </w:tabs>
        <w:rPr>
          <w:rFonts w:ascii="Arial" w:hAnsi="Arial" w:cs="Arial"/>
          <w:sz w:val="28"/>
          <w:szCs w:val="28"/>
        </w:rPr>
      </w:pPr>
    </w:p>
    <w:p w14:paraId="7CF02850" w14:textId="77777777" w:rsidR="006514D2" w:rsidRPr="004217A3" w:rsidRDefault="006514D2" w:rsidP="004217A3">
      <w:pPr>
        <w:tabs>
          <w:tab w:val="left" w:pos="567"/>
          <w:tab w:val="left" w:pos="1134"/>
          <w:tab w:val="left" w:pos="1701"/>
          <w:tab w:val="left" w:pos="2268"/>
        </w:tabs>
        <w:rPr>
          <w:rFonts w:ascii="Arial" w:hAnsi="Arial" w:cs="Arial"/>
          <w:sz w:val="28"/>
          <w:szCs w:val="28"/>
        </w:rPr>
      </w:pPr>
    </w:p>
    <w:p w14:paraId="0D9DC93E"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708C5FA8" w14:textId="14B34AE3" w:rsidR="00822EF6" w:rsidRPr="00822EF6" w:rsidRDefault="004217A3" w:rsidP="00822EF6">
      <w:pPr>
        <w:ind w:left="1701" w:hanging="1701"/>
        <w:rPr>
          <w:rFonts w:ascii="Arial" w:hAnsi="Arial" w:cs="Arial"/>
          <w:sz w:val="28"/>
          <w:szCs w:val="28"/>
        </w:rPr>
      </w:pPr>
      <w:r w:rsidRPr="004217A3">
        <w:rPr>
          <w:rFonts w:ascii="Arial" w:hAnsi="Arial" w:cs="Arial"/>
          <w:b/>
          <w:sz w:val="28"/>
          <w:szCs w:val="28"/>
        </w:rPr>
        <w:t xml:space="preserve">Category 1 </w:t>
      </w:r>
      <w:r w:rsidRPr="004217A3">
        <w:rPr>
          <w:rFonts w:ascii="Arial" w:hAnsi="Arial" w:cs="Arial"/>
          <w:b/>
          <w:sz w:val="28"/>
          <w:szCs w:val="28"/>
        </w:rPr>
        <w:tab/>
      </w:r>
      <w:r w:rsidR="00822EF6" w:rsidRPr="00822EF6">
        <w:rPr>
          <w:rFonts w:ascii="Arial" w:hAnsi="Arial" w:cs="Arial"/>
          <w:sz w:val="28"/>
          <w:szCs w:val="28"/>
        </w:rPr>
        <w:t xml:space="preserve">All 'looked after' children (LAC) or children who were previously ‘looked after’ (PLAC) including those children who appear (to the admissions authority of the school) to have been in state care outside of England and ceased to be in state care as a result of being </w:t>
      </w:r>
      <w:proofErr w:type="gramStart"/>
      <w:r w:rsidR="00822EF6" w:rsidRPr="00822EF6">
        <w:rPr>
          <w:rFonts w:ascii="Arial" w:hAnsi="Arial" w:cs="Arial"/>
          <w:sz w:val="28"/>
          <w:szCs w:val="28"/>
        </w:rPr>
        <w:t>adopted  (</w:t>
      </w:r>
      <w:proofErr w:type="gramEnd"/>
      <w:r w:rsidR="00822EF6" w:rsidRPr="00822EF6">
        <w:rPr>
          <w:rFonts w:ascii="Arial" w:hAnsi="Arial" w:cs="Arial"/>
          <w:sz w:val="28"/>
          <w:szCs w:val="28"/>
        </w:rPr>
        <w:t>IAPLAC) (see definitions);</w:t>
      </w:r>
    </w:p>
    <w:p w14:paraId="056A1114" w14:textId="511DD879" w:rsidR="00822EF6" w:rsidRDefault="00822EF6" w:rsidP="004217A3">
      <w:pPr>
        <w:ind w:left="1701" w:hanging="1701"/>
        <w:rPr>
          <w:rFonts w:ascii="Arial" w:hAnsi="Arial" w:cs="Arial"/>
          <w:b/>
          <w:sz w:val="28"/>
          <w:szCs w:val="28"/>
        </w:rPr>
      </w:pPr>
    </w:p>
    <w:p w14:paraId="01067A3E" w14:textId="77777777" w:rsidR="00822EF6" w:rsidRDefault="00822EF6" w:rsidP="004217A3">
      <w:pPr>
        <w:ind w:left="1701" w:hanging="1701"/>
        <w:rPr>
          <w:rFonts w:ascii="Arial" w:hAnsi="Arial" w:cs="Arial"/>
          <w:b/>
          <w:sz w:val="28"/>
          <w:szCs w:val="28"/>
        </w:rPr>
      </w:pPr>
      <w:bookmarkStart w:id="0" w:name="_GoBack"/>
      <w:bookmarkEnd w:id="0"/>
    </w:p>
    <w:p w14:paraId="5ADACA9C" w14:textId="77777777" w:rsidR="004217A3" w:rsidRPr="004217A3" w:rsidRDefault="004217A3" w:rsidP="004217A3">
      <w:pPr>
        <w:tabs>
          <w:tab w:val="left" w:pos="567"/>
          <w:tab w:val="left" w:pos="1134"/>
          <w:tab w:val="left" w:pos="1701"/>
          <w:tab w:val="left" w:pos="2268"/>
        </w:tabs>
        <w:ind w:left="1701" w:hanging="1701"/>
        <w:rPr>
          <w:rFonts w:ascii="Arial" w:hAnsi="Arial" w:cs="Arial"/>
          <w:bCs/>
          <w:sz w:val="28"/>
          <w:szCs w:val="28"/>
        </w:rPr>
      </w:pPr>
    </w:p>
    <w:p w14:paraId="169BB397" w14:textId="77777777" w:rsidR="004217A3" w:rsidRPr="004217A3" w:rsidRDefault="004217A3" w:rsidP="004217A3">
      <w:pPr>
        <w:tabs>
          <w:tab w:val="left" w:pos="567"/>
          <w:tab w:val="left" w:pos="1134"/>
          <w:tab w:val="left" w:pos="1701"/>
          <w:tab w:val="left" w:pos="2268"/>
        </w:tabs>
        <w:ind w:left="1701" w:hanging="1701"/>
        <w:rPr>
          <w:rFonts w:ascii="Arial" w:hAnsi="Arial" w:cs="Arial"/>
          <w:sz w:val="28"/>
          <w:szCs w:val="28"/>
        </w:rPr>
      </w:pPr>
      <w:r w:rsidRPr="004217A3">
        <w:rPr>
          <w:rFonts w:ascii="Arial" w:hAnsi="Arial" w:cs="Arial"/>
          <w:b/>
          <w:sz w:val="28"/>
          <w:szCs w:val="28"/>
        </w:rPr>
        <w:t>Category 2</w:t>
      </w:r>
      <w:r w:rsidRPr="004217A3">
        <w:rPr>
          <w:rFonts w:ascii="Arial" w:hAnsi="Arial" w:cs="Arial"/>
          <w:b/>
          <w:sz w:val="28"/>
          <w:szCs w:val="28"/>
        </w:rPr>
        <w:tab/>
      </w:r>
      <w:r w:rsidRPr="004217A3">
        <w:rPr>
          <w:rFonts w:ascii="Arial" w:hAnsi="Arial" w:cs="Arial"/>
          <w:sz w:val="28"/>
          <w:szCs w:val="28"/>
        </w:rPr>
        <w:t>Children living in the catchment area with siblings at the school.</w:t>
      </w:r>
    </w:p>
    <w:p w14:paraId="6E45776D" w14:textId="77777777" w:rsidR="004217A3" w:rsidRPr="004217A3" w:rsidRDefault="004217A3" w:rsidP="004217A3">
      <w:pPr>
        <w:tabs>
          <w:tab w:val="left" w:pos="567"/>
          <w:tab w:val="left" w:pos="1134"/>
          <w:tab w:val="left" w:pos="1701"/>
          <w:tab w:val="left" w:pos="2268"/>
        </w:tabs>
        <w:ind w:left="1701" w:hanging="1701"/>
        <w:rPr>
          <w:rFonts w:ascii="Arial" w:hAnsi="Arial" w:cs="Arial"/>
          <w:bCs/>
          <w:sz w:val="28"/>
          <w:szCs w:val="28"/>
        </w:rPr>
      </w:pPr>
    </w:p>
    <w:p w14:paraId="7A038D0D" w14:textId="77777777" w:rsidR="004217A3" w:rsidRPr="004217A3" w:rsidRDefault="004217A3" w:rsidP="004217A3">
      <w:pPr>
        <w:tabs>
          <w:tab w:val="left" w:pos="567"/>
          <w:tab w:val="left" w:pos="1134"/>
          <w:tab w:val="left" w:pos="1701"/>
          <w:tab w:val="left" w:pos="2268"/>
        </w:tabs>
        <w:ind w:left="1701" w:hanging="1701"/>
        <w:rPr>
          <w:rFonts w:ascii="Arial" w:hAnsi="Arial" w:cs="Arial"/>
          <w:b/>
          <w:sz w:val="28"/>
          <w:szCs w:val="28"/>
        </w:rPr>
      </w:pPr>
      <w:r w:rsidRPr="004217A3">
        <w:rPr>
          <w:rFonts w:ascii="Arial" w:hAnsi="Arial" w:cs="Arial"/>
          <w:b/>
          <w:sz w:val="28"/>
          <w:szCs w:val="28"/>
        </w:rPr>
        <w:t>Category 3</w:t>
      </w:r>
      <w:r w:rsidRPr="004217A3">
        <w:rPr>
          <w:rFonts w:ascii="Arial" w:hAnsi="Arial" w:cs="Arial"/>
          <w:b/>
          <w:sz w:val="28"/>
          <w:szCs w:val="28"/>
        </w:rPr>
        <w:tab/>
      </w:r>
      <w:r w:rsidRPr="004217A3">
        <w:rPr>
          <w:rFonts w:ascii="Arial" w:hAnsi="Arial" w:cs="Arial"/>
          <w:bCs/>
          <w:sz w:val="28"/>
          <w:szCs w:val="28"/>
        </w:rPr>
        <w:t xml:space="preserve">Other pupils living in the catchment area.  </w:t>
      </w:r>
    </w:p>
    <w:p w14:paraId="754720AF" w14:textId="77777777" w:rsidR="004217A3" w:rsidRPr="004217A3" w:rsidRDefault="004217A3" w:rsidP="004217A3">
      <w:pPr>
        <w:tabs>
          <w:tab w:val="left" w:pos="567"/>
          <w:tab w:val="left" w:pos="1134"/>
          <w:tab w:val="left" w:pos="1701"/>
          <w:tab w:val="left" w:pos="2268"/>
        </w:tabs>
        <w:ind w:left="1701" w:hanging="1701"/>
        <w:rPr>
          <w:rFonts w:ascii="Arial" w:hAnsi="Arial" w:cs="Arial"/>
          <w:b/>
          <w:sz w:val="28"/>
          <w:szCs w:val="28"/>
        </w:rPr>
      </w:pPr>
    </w:p>
    <w:p w14:paraId="44BDC83E" w14:textId="77777777" w:rsidR="004217A3" w:rsidRPr="004217A3" w:rsidRDefault="004217A3" w:rsidP="004217A3">
      <w:pPr>
        <w:tabs>
          <w:tab w:val="left" w:pos="567"/>
          <w:tab w:val="left" w:pos="1134"/>
          <w:tab w:val="left" w:pos="1701"/>
          <w:tab w:val="left" w:pos="2268"/>
        </w:tabs>
        <w:ind w:left="1701" w:hanging="1701"/>
        <w:rPr>
          <w:rFonts w:ascii="Arial" w:hAnsi="Arial" w:cs="Arial"/>
          <w:bCs/>
          <w:sz w:val="28"/>
          <w:szCs w:val="28"/>
        </w:rPr>
      </w:pPr>
      <w:r w:rsidRPr="004217A3">
        <w:rPr>
          <w:rFonts w:ascii="Arial" w:hAnsi="Arial" w:cs="Arial"/>
          <w:b/>
          <w:sz w:val="28"/>
          <w:szCs w:val="28"/>
        </w:rPr>
        <w:t xml:space="preserve">Category 4 </w:t>
      </w:r>
      <w:r w:rsidRPr="004217A3">
        <w:rPr>
          <w:rFonts w:ascii="Arial" w:hAnsi="Arial" w:cs="Arial"/>
          <w:b/>
          <w:sz w:val="28"/>
          <w:szCs w:val="28"/>
        </w:rPr>
        <w:tab/>
      </w:r>
      <w:r>
        <w:rPr>
          <w:rFonts w:ascii="Arial" w:hAnsi="Arial" w:cs="Arial"/>
          <w:sz w:val="28"/>
          <w:szCs w:val="28"/>
        </w:rPr>
        <w:t>C</w:t>
      </w:r>
      <w:r w:rsidRPr="004217A3">
        <w:rPr>
          <w:rFonts w:ascii="Arial" w:hAnsi="Arial" w:cs="Arial"/>
          <w:sz w:val="28"/>
          <w:szCs w:val="28"/>
        </w:rPr>
        <w:t>hildren eligible for Early Years Pupil Premium, Pupil Premium or Service Premium Funding who currently attend</w:t>
      </w:r>
      <w:r>
        <w:rPr>
          <w:rFonts w:ascii="Arial" w:hAnsi="Arial" w:cs="Arial"/>
          <w:sz w:val="28"/>
          <w:szCs w:val="28"/>
        </w:rPr>
        <w:t xml:space="preserve"> Great Barford Primary Academy nursery class</w:t>
      </w:r>
      <w:r w:rsidRPr="004217A3">
        <w:rPr>
          <w:rFonts w:ascii="Arial" w:hAnsi="Arial" w:cs="Arial"/>
          <w:sz w:val="28"/>
          <w:szCs w:val="28"/>
        </w:rPr>
        <w:t>.</w:t>
      </w:r>
    </w:p>
    <w:p w14:paraId="3FB7D74D" w14:textId="77777777" w:rsidR="004217A3" w:rsidRPr="004217A3" w:rsidRDefault="004217A3" w:rsidP="004217A3">
      <w:pPr>
        <w:tabs>
          <w:tab w:val="left" w:pos="567"/>
          <w:tab w:val="left" w:pos="1134"/>
          <w:tab w:val="left" w:pos="1701"/>
          <w:tab w:val="left" w:pos="2268"/>
        </w:tabs>
        <w:ind w:left="1701" w:hanging="1701"/>
        <w:rPr>
          <w:rFonts w:ascii="Arial" w:hAnsi="Arial" w:cs="Arial"/>
          <w:b/>
          <w:sz w:val="28"/>
          <w:szCs w:val="28"/>
        </w:rPr>
      </w:pPr>
    </w:p>
    <w:p w14:paraId="0ACB8A94" w14:textId="77777777" w:rsidR="004217A3" w:rsidRPr="004217A3" w:rsidRDefault="004217A3" w:rsidP="004217A3">
      <w:pPr>
        <w:tabs>
          <w:tab w:val="left" w:pos="567"/>
          <w:tab w:val="left" w:pos="1134"/>
          <w:tab w:val="left" w:pos="1701"/>
          <w:tab w:val="left" w:pos="2268"/>
        </w:tabs>
        <w:ind w:left="1701" w:hanging="1701"/>
        <w:rPr>
          <w:rFonts w:ascii="Arial" w:hAnsi="Arial" w:cs="Arial"/>
          <w:bCs/>
          <w:sz w:val="28"/>
          <w:szCs w:val="28"/>
        </w:rPr>
      </w:pPr>
      <w:r w:rsidRPr="004217A3">
        <w:rPr>
          <w:rFonts w:ascii="Arial" w:hAnsi="Arial" w:cs="Arial"/>
          <w:b/>
          <w:sz w:val="28"/>
          <w:szCs w:val="28"/>
        </w:rPr>
        <w:t xml:space="preserve">Category 5 </w:t>
      </w:r>
      <w:r w:rsidRPr="004217A3">
        <w:rPr>
          <w:rFonts w:ascii="Arial" w:hAnsi="Arial" w:cs="Arial"/>
          <w:b/>
          <w:sz w:val="28"/>
          <w:szCs w:val="28"/>
        </w:rPr>
        <w:tab/>
      </w:r>
      <w:r w:rsidRPr="004217A3">
        <w:rPr>
          <w:rFonts w:ascii="Arial" w:hAnsi="Arial" w:cs="Arial"/>
          <w:bCs/>
          <w:sz w:val="28"/>
          <w:szCs w:val="28"/>
        </w:rPr>
        <w:t>Other Siblings.</w:t>
      </w:r>
    </w:p>
    <w:p w14:paraId="3D900EEE" w14:textId="77777777" w:rsidR="004217A3" w:rsidRPr="004217A3" w:rsidRDefault="004217A3" w:rsidP="004217A3">
      <w:pPr>
        <w:tabs>
          <w:tab w:val="left" w:pos="567"/>
          <w:tab w:val="left" w:pos="1134"/>
          <w:tab w:val="left" w:pos="1701"/>
          <w:tab w:val="left" w:pos="2268"/>
        </w:tabs>
        <w:ind w:left="1701" w:hanging="1701"/>
        <w:rPr>
          <w:rFonts w:ascii="Arial" w:hAnsi="Arial" w:cs="Arial"/>
          <w:b/>
          <w:sz w:val="28"/>
          <w:szCs w:val="28"/>
        </w:rPr>
      </w:pPr>
    </w:p>
    <w:p w14:paraId="5A999F05" w14:textId="77777777" w:rsidR="004217A3" w:rsidRPr="004217A3" w:rsidRDefault="004217A3" w:rsidP="004217A3">
      <w:pPr>
        <w:tabs>
          <w:tab w:val="left" w:pos="567"/>
          <w:tab w:val="left" w:pos="1134"/>
          <w:tab w:val="left" w:pos="1701"/>
          <w:tab w:val="left" w:pos="2268"/>
        </w:tabs>
        <w:ind w:left="1701" w:hanging="1701"/>
        <w:rPr>
          <w:rFonts w:ascii="Arial" w:hAnsi="Arial" w:cs="Arial"/>
          <w:sz w:val="28"/>
          <w:szCs w:val="28"/>
        </w:rPr>
      </w:pPr>
      <w:r w:rsidRPr="004217A3">
        <w:rPr>
          <w:rFonts w:ascii="Arial" w:hAnsi="Arial" w:cs="Arial"/>
          <w:b/>
          <w:sz w:val="28"/>
          <w:szCs w:val="28"/>
        </w:rPr>
        <w:t>Category 6</w:t>
      </w:r>
      <w:r w:rsidRPr="004217A3">
        <w:rPr>
          <w:rFonts w:ascii="Arial" w:hAnsi="Arial" w:cs="Arial"/>
          <w:b/>
          <w:sz w:val="28"/>
          <w:szCs w:val="28"/>
        </w:rPr>
        <w:tab/>
      </w:r>
      <w:r w:rsidRPr="004217A3">
        <w:rPr>
          <w:rFonts w:ascii="Arial" w:hAnsi="Arial" w:cs="Arial"/>
          <w:sz w:val="28"/>
          <w:szCs w:val="28"/>
        </w:rPr>
        <w:t>Children whose home address is outside the catchment area, but one or more of whose parents/guardians have, at the time of application shown commitment to the Church of England or another Christian Church by attending a service at least once a month for the year prior to an application being made.  A clergy signature will be required to verify this level of attendance.</w:t>
      </w:r>
    </w:p>
    <w:p w14:paraId="5276657F" w14:textId="77777777" w:rsidR="004217A3" w:rsidRPr="004217A3" w:rsidRDefault="004217A3" w:rsidP="004217A3">
      <w:pPr>
        <w:tabs>
          <w:tab w:val="left" w:pos="567"/>
          <w:tab w:val="left" w:pos="1134"/>
          <w:tab w:val="left" w:pos="1701"/>
          <w:tab w:val="left" w:pos="2268"/>
        </w:tabs>
        <w:ind w:left="1701" w:hanging="1701"/>
        <w:rPr>
          <w:rFonts w:ascii="Arial" w:hAnsi="Arial" w:cs="Arial"/>
          <w:sz w:val="28"/>
          <w:szCs w:val="28"/>
        </w:rPr>
      </w:pPr>
    </w:p>
    <w:p w14:paraId="23209B72" w14:textId="77777777" w:rsidR="004217A3" w:rsidRPr="004217A3" w:rsidRDefault="004217A3" w:rsidP="004217A3">
      <w:pPr>
        <w:tabs>
          <w:tab w:val="left" w:pos="567"/>
          <w:tab w:val="left" w:pos="1134"/>
          <w:tab w:val="left" w:pos="1701"/>
          <w:tab w:val="left" w:pos="2268"/>
        </w:tabs>
        <w:rPr>
          <w:rFonts w:ascii="Arial" w:hAnsi="Arial" w:cs="Arial"/>
          <w:sz w:val="28"/>
          <w:szCs w:val="28"/>
        </w:rPr>
      </w:pPr>
      <w:r w:rsidRPr="004217A3">
        <w:rPr>
          <w:rFonts w:ascii="Arial" w:hAnsi="Arial" w:cs="Arial"/>
          <w:b/>
          <w:sz w:val="28"/>
          <w:szCs w:val="28"/>
        </w:rPr>
        <w:t>Category 7</w:t>
      </w:r>
      <w:r w:rsidRPr="004217A3">
        <w:rPr>
          <w:rFonts w:ascii="Arial" w:hAnsi="Arial" w:cs="Arial"/>
          <w:b/>
          <w:sz w:val="28"/>
          <w:szCs w:val="28"/>
        </w:rPr>
        <w:tab/>
      </w:r>
      <w:r w:rsidRPr="004217A3">
        <w:rPr>
          <w:rFonts w:ascii="Arial" w:hAnsi="Arial" w:cs="Arial"/>
          <w:sz w:val="28"/>
          <w:szCs w:val="28"/>
        </w:rPr>
        <w:t>Children of staff members</w:t>
      </w:r>
    </w:p>
    <w:p w14:paraId="34F823E1" w14:textId="77777777" w:rsidR="004217A3" w:rsidRPr="004217A3" w:rsidRDefault="004217A3" w:rsidP="004217A3">
      <w:pPr>
        <w:tabs>
          <w:tab w:val="left" w:pos="567"/>
          <w:tab w:val="left" w:pos="1134"/>
          <w:tab w:val="left" w:pos="1701"/>
          <w:tab w:val="left" w:pos="2268"/>
        </w:tabs>
        <w:rPr>
          <w:rFonts w:ascii="Arial" w:hAnsi="Arial" w:cs="Arial"/>
          <w:sz w:val="28"/>
          <w:szCs w:val="28"/>
        </w:rPr>
      </w:pPr>
    </w:p>
    <w:p w14:paraId="2E8542CF" w14:textId="77777777" w:rsidR="004217A3" w:rsidRPr="004217A3" w:rsidRDefault="004217A3" w:rsidP="004217A3">
      <w:pPr>
        <w:tabs>
          <w:tab w:val="left" w:pos="567"/>
          <w:tab w:val="left" w:pos="1134"/>
          <w:tab w:val="left" w:pos="1701"/>
          <w:tab w:val="left" w:pos="2268"/>
        </w:tabs>
        <w:rPr>
          <w:rFonts w:ascii="Arial" w:hAnsi="Arial" w:cs="Arial"/>
          <w:b/>
          <w:sz w:val="28"/>
          <w:szCs w:val="28"/>
        </w:rPr>
      </w:pPr>
      <w:r w:rsidRPr="004217A3">
        <w:rPr>
          <w:rFonts w:ascii="Arial" w:hAnsi="Arial" w:cs="Arial"/>
          <w:b/>
          <w:sz w:val="28"/>
          <w:szCs w:val="28"/>
        </w:rPr>
        <w:t>Category 8</w:t>
      </w:r>
      <w:r w:rsidRPr="004217A3">
        <w:rPr>
          <w:rFonts w:ascii="Arial" w:hAnsi="Arial" w:cs="Arial"/>
          <w:b/>
          <w:sz w:val="28"/>
          <w:szCs w:val="28"/>
        </w:rPr>
        <w:tab/>
      </w:r>
      <w:r w:rsidRPr="004217A3">
        <w:rPr>
          <w:rFonts w:ascii="Arial" w:hAnsi="Arial" w:cs="Arial"/>
          <w:sz w:val="28"/>
          <w:szCs w:val="28"/>
        </w:rPr>
        <w:t>Any other children</w:t>
      </w:r>
    </w:p>
    <w:p w14:paraId="4960D165" w14:textId="77777777" w:rsidR="004217A3" w:rsidRPr="004217A3" w:rsidRDefault="004217A3" w:rsidP="004217A3">
      <w:pPr>
        <w:tabs>
          <w:tab w:val="left" w:pos="567"/>
          <w:tab w:val="left" w:pos="1134"/>
          <w:tab w:val="left" w:pos="1701"/>
          <w:tab w:val="left" w:pos="2268"/>
        </w:tabs>
        <w:rPr>
          <w:rFonts w:ascii="Arial" w:hAnsi="Arial" w:cs="Arial"/>
          <w:b/>
          <w:sz w:val="28"/>
          <w:szCs w:val="28"/>
        </w:rPr>
      </w:pPr>
    </w:p>
    <w:p w14:paraId="224DF37F" w14:textId="44AA175E" w:rsidR="004217A3" w:rsidRPr="004217A3" w:rsidRDefault="00CF0EB8" w:rsidP="004217A3">
      <w:pPr>
        <w:tabs>
          <w:tab w:val="left" w:pos="567"/>
          <w:tab w:val="left" w:pos="1134"/>
          <w:tab w:val="left" w:pos="1701"/>
          <w:tab w:val="left" w:pos="2268"/>
        </w:tabs>
        <w:rPr>
          <w:rFonts w:ascii="Arial" w:hAnsi="Arial" w:cs="Arial"/>
          <w:sz w:val="28"/>
          <w:szCs w:val="28"/>
        </w:rPr>
      </w:pPr>
      <w:r>
        <w:rPr>
          <w:rFonts w:ascii="Arial" w:hAnsi="Arial" w:cs="Arial"/>
          <w:sz w:val="28"/>
          <w:szCs w:val="28"/>
        </w:rPr>
        <w:t>The Board</w:t>
      </w:r>
      <w:r w:rsidR="004217A3" w:rsidRPr="004217A3">
        <w:rPr>
          <w:rFonts w:ascii="Arial" w:hAnsi="Arial" w:cs="Arial"/>
          <w:sz w:val="28"/>
          <w:szCs w:val="28"/>
        </w:rPr>
        <w:t xml:space="preserve"> cooperate</w:t>
      </w:r>
      <w:r>
        <w:rPr>
          <w:rFonts w:ascii="Arial" w:hAnsi="Arial" w:cs="Arial"/>
          <w:sz w:val="28"/>
          <w:szCs w:val="28"/>
        </w:rPr>
        <w:t>s</w:t>
      </w:r>
      <w:r w:rsidR="004217A3" w:rsidRPr="004217A3">
        <w:rPr>
          <w:rFonts w:ascii="Arial" w:hAnsi="Arial" w:cs="Arial"/>
          <w:sz w:val="28"/>
          <w:szCs w:val="28"/>
        </w:rPr>
        <w:t xml:space="preserve"> with the fair access policies of the LA.</w:t>
      </w:r>
    </w:p>
    <w:p w14:paraId="238326E1" w14:textId="77777777" w:rsidR="004217A3" w:rsidRPr="004217A3" w:rsidRDefault="004217A3" w:rsidP="004217A3">
      <w:pPr>
        <w:tabs>
          <w:tab w:val="left" w:pos="567"/>
          <w:tab w:val="left" w:pos="1134"/>
          <w:tab w:val="left" w:pos="1701"/>
          <w:tab w:val="left" w:pos="2268"/>
        </w:tabs>
        <w:rPr>
          <w:rFonts w:ascii="Arial" w:hAnsi="Arial" w:cs="Arial"/>
          <w:sz w:val="28"/>
          <w:szCs w:val="28"/>
        </w:rPr>
      </w:pPr>
      <w:r w:rsidRPr="004217A3">
        <w:rPr>
          <w:rFonts w:ascii="Arial" w:hAnsi="Arial" w:cs="Arial"/>
          <w:sz w:val="28"/>
          <w:szCs w:val="28"/>
        </w:rPr>
        <w:t>In the case of twins or multiple births, if the eldest sibling has been admitted to the class, the second twin or remaining multiple birth siblings may then be admitted as exceptions to the rule of maximum class size, and remain so for the duration of their time in Reception/KS1.</w:t>
      </w:r>
    </w:p>
    <w:p w14:paraId="7977541C" w14:textId="77777777" w:rsidR="004217A3" w:rsidRPr="004217A3" w:rsidRDefault="004217A3" w:rsidP="004217A3">
      <w:pPr>
        <w:tabs>
          <w:tab w:val="left" w:pos="567"/>
          <w:tab w:val="left" w:pos="1134"/>
          <w:tab w:val="left" w:pos="1701"/>
          <w:tab w:val="left" w:pos="2268"/>
        </w:tabs>
        <w:rPr>
          <w:rFonts w:ascii="Arial" w:hAnsi="Arial" w:cs="Arial"/>
          <w:b/>
          <w:sz w:val="28"/>
          <w:szCs w:val="28"/>
        </w:rPr>
      </w:pPr>
      <w:r w:rsidRPr="004217A3">
        <w:rPr>
          <w:rFonts w:ascii="Arial" w:hAnsi="Arial" w:cs="Arial"/>
          <w:b/>
          <w:sz w:val="28"/>
          <w:szCs w:val="28"/>
        </w:rPr>
        <w:t>DEFINITIONS</w:t>
      </w:r>
    </w:p>
    <w:p w14:paraId="71E2B639" w14:textId="77777777" w:rsidR="004217A3" w:rsidRPr="004217A3" w:rsidRDefault="004217A3" w:rsidP="004217A3">
      <w:pPr>
        <w:tabs>
          <w:tab w:val="left" w:pos="567"/>
          <w:tab w:val="left" w:pos="1134"/>
          <w:tab w:val="left" w:pos="1701"/>
          <w:tab w:val="left" w:pos="2268"/>
        </w:tabs>
        <w:jc w:val="both"/>
        <w:rPr>
          <w:rFonts w:ascii="Arial" w:hAnsi="Arial" w:cs="Arial"/>
          <w:b/>
          <w:sz w:val="28"/>
          <w:szCs w:val="28"/>
          <w:u w:val="single"/>
        </w:rPr>
      </w:pPr>
    </w:p>
    <w:p w14:paraId="217592E2" w14:textId="41C97AF7" w:rsidR="004217A3" w:rsidRPr="00822EF6" w:rsidRDefault="004217A3" w:rsidP="004217A3">
      <w:pPr>
        <w:pStyle w:val="BodyText"/>
        <w:jc w:val="both"/>
        <w:rPr>
          <w:rFonts w:ascii="Arial" w:hAnsi="Arial" w:cs="Arial"/>
          <w:i/>
          <w:sz w:val="28"/>
          <w:szCs w:val="28"/>
          <w:u w:val="single"/>
        </w:rPr>
      </w:pPr>
      <w:r w:rsidRPr="00822EF6">
        <w:rPr>
          <w:rFonts w:ascii="Arial" w:hAnsi="Arial" w:cs="Arial"/>
          <w:i/>
          <w:sz w:val="28"/>
          <w:szCs w:val="28"/>
          <w:u w:val="single"/>
        </w:rPr>
        <w:t>Looked After</w:t>
      </w:r>
    </w:p>
    <w:p w14:paraId="3690AA6A" w14:textId="1ABCEAE1" w:rsidR="004217A3" w:rsidRDefault="004217A3" w:rsidP="004217A3">
      <w:pPr>
        <w:rPr>
          <w:rFonts w:ascii="Arial" w:hAnsi="Arial" w:cs="Arial"/>
          <w:i/>
          <w:sz w:val="28"/>
          <w:szCs w:val="28"/>
        </w:rPr>
      </w:pPr>
      <w:r w:rsidRPr="004217A3">
        <w:rPr>
          <w:rFonts w:ascii="Arial" w:hAnsi="Arial" w:cs="Arial"/>
          <w:i/>
          <w:sz w:val="28"/>
          <w:szCs w:val="28"/>
        </w:rPr>
        <w:t>The Children’s Act 1989 defines a child who is ‘looked after’ as a child or young person who accommodated by the local authority (Section 20) or a child or young person who is the subject of a full care order (Section 31) or interim care order (Section 38).</w:t>
      </w:r>
    </w:p>
    <w:p w14:paraId="5C8B70CF" w14:textId="6C73A271" w:rsidR="00822EF6" w:rsidRPr="00822EF6" w:rsidRDefault="00822EF6" w:rsidP="004217A3">
      <w:pPr>
        <w:rPr>
          <w:rFonts w:ascii="Arial" w:hAnsi="Arial" w:cs="Arial"/>
          <w:i/>
          <w:sz w:val="28"/>
          <w:szCs w:val="28"/>
        </w:rPr>
      </w:pPr>
    </w:p>
    <w:p w14:paraId="5680BCC1" w14:textId="57F67E2D" w:rsidR="00822EF6" w:rsidRPr="00822EF6" w:rsidRDefault="00822EF6" w:rsidP="00822EF6">
      <w:pPr>
        <w:rPr>
          <w:rFonts w:ascii="Arial" w:hAnsi="Arial" w:cs="Arial"/>
          <w:i/>
          <w:sz w:val="28"/>
          <w:szCs w:val="28"/>
        </w:rPr>
      </w:pPr>
      <w:r w:rsidRPr="00822EF6">
        <w:rPr>
          <w:rFonts w:ascii="Arial" w:hAnsi="Arial" w:cs="Arial"/>
          <w:i/>
          <w:sz w:val="28"/>
          <w:szCs w:val="28"/>
        </w:rPr>
        <w:t xml:space="preserve">A </w:t>
      </w:r>
      <w:r w:rsidRPr="00822EF6">
        <w:rPr>
          <w:rFonts w:ascii="Arial" w:hAnsi="Arial" w:cs="Arial"/>
          <w:i/>
          <w:sz w:val="28"/>
          <w:szCs w:val="28"/>
          <w:u w:val="single"/>
        </w:rPr>
        <w:t xml:space="preserve">previously ‘looked after’ child </w:t>
      </w:r>
      <w:r w:rsidRPr="00822EF6">
        <w:rPr>
          <w:rFonts w:ascii="Arial" w:hAnsi="Arial" w:cs="Arial"/>
          <w:i/>
          <w:sz w:val="28"/>
          <w:szCs w:val="28"/>
        </w:rPr>
        <w:t>is one who immediately after being ‘looked after’ became subject to an adoption, residence, or special guardianship order. An ‘adoption order’ is an order under section 46 of the Adoption and Children Act 2002.</w:t>
      </w:r>
    </w:p>
    <w:p w14:paraId="26536F46" w14:textId="77777777" w:rsidR="00822EF6" w:rsidRPr="00822EF6" w:rsidRDefault="00822EF6" w:rsidP="00822EF6">
      <w:pPr>
        <w:rPr>
          <w:rFonts w:ascii="Arial" w:hAnsi="Arial" w:cs="Arial"/>
          <w:i/>
          <w:sz w:val="28"/>
          <w:szCs w:val="28"/>
        </w:rPr>
      </w:pPr>
    </w:p>
    <w:p w14:paraId="23D61E8B" w14:textId="3AFBF051" w:rsidR="00822EF6" w:rsidRPr="00822EF6" w:rsidRDefault="00822EF6" w:rsidP="00822EF6">
      <w:pPr>
        <w:rPr>
          <w:rFonts w:ascii="Arial" w:hAnsi="Arial" w:cs="Arial"/>
          <w:i/>
          <w:sz w:val="28"/>
          <w:szCs w:val="28"/>
        </w:rPr>
      </w:pPr>
      <w:r w:rsidRPr="00822EF6">
        <w:rPr>
          <w:rFonts w:ascii="Arial" w:hAnsi="Arial" w:cs="Arial"/>
          <w:i/>
          <w:sz w:val="28"/>
          <w:szCs w:val="28"/>
        </w:rPr>
        <w:t xml:space="preserve">A </w:t>
      </w:r>
      <w:r w:rsidRPr="00822EF6">
        <w:rPr>
          <w:rFonts w:ascii="Arial" w:hAnsi="Arial" w:cs="Arial"/>
          <w:i/>
          <w:sz w:val="28"/>
          <w:szCs w:val="28"/>
          <w:u w:val="single"/>
        </w:rPr>
        <w:t>‘residence order’</w:t>
      </w:r>
      <w:r w:rsidRPr="00822EF6">
        <w:rPr>
          <w:rFonts w:ascii="Arial" w:hAnsi="Arial" w:cs="Arial"/>
          <w:i/>
          <w:sz w:val="28"/>
          <w:szCs w:val="28"/>
        </w:rPr>
        <w:t xml:space="preserve"> is an order settling the arrangements to be made as to the person with whom the child is to live under section 8 of the Children Act 1989. Section 14A of the Children Act 1989 defines a ‘</w:t>
      </w:r>
      <w:r w:rsidR="00CD343A">
        <w:rPr>
          <w:rFonts w:ascii="Arial" w:hAnsi="Arial" w:cs="Arial"/>
          <w:i/>
          <w:sz w:val="28"/>
          <w:szCs w:val="28"/>
          <w:u w:val="single"/>
        </w:rPr>
        <w:t>s</w:t>
      </w:r>
      <w:r w:rsidRPr="00CD343A">
        <w:rPr>
          <w:rFonts w:ascii="Arial" w:hAnsi="Arial" w:cs="Arial"/>
          <w:i/>
          <w:sz w:val="28"/>
          <w:szCs w:val="28"/>
          <w:u w:val="single"/>
        </w:rPr>
        <w:t>pecial guardianship order’</w:t>
      </w:r>
      <w:r w:rsidRPr="00822EF6">
        <w:rPr>
          <w:rFonts w:ascii="Arial" w:hAnsi="Arial" w:cs="Arial"/>
          <w:i/>
          <w:sz w:val="28"/>
          <w:szCs w:val="28"/>
        </w:rPr>
        <w:t xml:space="preserve"> as an order appointing one or more individuals to be a child’s special guardian (or special guardians).</w:t>
      </w:r>
    </w:p>
    <w:p w14:paraId="685E7995" w14:textId="77777777" w:rsidR="00822EF6" w:rsidRPr="00822EF6" w:rsidRDefault="00822EF6" w:rsidP="00822EF6">
      <w:pPr>
        <w:rPr>
          <w:rFonts w:ascii="Arial" w:hAnsi="Arial" w:cs="Arial"/>
          <w:i/>
          <w:sz w:val="28"/>
          <w:szCs w:val="28"/>
          <w:u w:val="single"/>
        </w:rPr>
      </w:pPr>
    </w:p>
    <w:p w14:paraId="0B6B4716" w14:textId="77777777" w:rsidR="00822EF6" w:rsidRPr="00CD343A" w:rsidRDefault="00822EF6" w:rsidP="00822EF6">
      <w:pPr>
        <w:rPr>
          <w:rFonts w:ascii="Arial" w:hAnsi="Arial" w:cs="Arial"/>
          <w:i/>
          <w:sz w:val="28"/>
          <w:szCs w:val="28"/>
          <w:u w:val="single"/>
        </w:rPr>
      </w:pPr>
      <w:r w:rsidRPr="00CD343A">
        <w:rPr>
          <w:rFonts w:ascii="Arial" w:hAnsi="Arial" w:cs="Arial"/>
          <w:i/>
          <w:sz w:val="28"/>
          <w:szCs w:val="28"/>
          <w:u w:val="single"/>
        </w:rPr>
        <w:t>Internationally Adopted Previously Looked After Children (IAPLAC)</w:t>
      </w:r>
    </w:p>
    <w:p w14:paraId="2D92D76F" w14:textId="07C265E6" w:rsidR="00822EF6" w:rsidRPr="00CD343A" w:rsidRDefault="00822EF6" w:rsidP="00822EF6">
      <w:pPr>
        <w:rPr>
          <w:rFonts w:ascii="Arial" w:hAnsi="Arial" w:cs="Arial"/>
          <w:i/>
          <w:sz w:val="28"/>
          <w:szCs w:val="28"/>
        </w:rPr>
      </w:pPr>
      <w:r w:rsidRPr="00CD343A">
        <w:rPr>
          <w:rFonts w:ascii="Arial" w:hAnsi="Arial" w:cs="Arial"/>
          <w:i/>
          <w:sz w:val="28"/>
          <w:szCs w:val="28"/>
        </w:rPr>
        <w:t xml:space="preserve">The definition of an ‘Internationally Adopted Previously Looked After Child (IAPLAC)’ refers to a child/ren </w:t>
      </w:r>
      <w:r w:rsidR="00F310F0">
        <w:rPr>
          <w:rFonts w:ascii="Arial" w:hAnsi="Arial" w:cs="Arial"/>
          <w:i/>
          <w:sz w:val="28"/>
          <w:szCs w:val="28"/>
        </w:rPr>
        <w:t>(</w:t>
      </w:r>
      <w:r w:rsidRPr="00CD343A">
        <w:rPr>
          <w:rFonts w:ascii="Arial" w:hAnsi="Arial" w:cs="Arial"/>
          <w:i/>
          <w:sz w:val="28"/>
          <w:szCs w:val="28"/>
        </w:rPr>
        <w:t>who appear</w:t>
      </w:r>
      <w:r w:rsidR="00F310F0">
        <w:rPr>
          <w:rFonts w:ascii="Arial" w:hAnsi="Arial" w:cs="Arial"/>
          <w:i/>
          <w:sz w:val="28"/>
          <w:szCs w:val="28"/>
        </w:rPr>
        <w:t xml:space="preserve"> </w:t>
      </w:r>
      <w:r w:rsidRPr="00CD343A">
        <w:rPr>
          <w:rFonts w:ascii="Arial" w:hAnsi="Arial" w:cs="Arial"/>
          <w:i/>
          <w:sz w:val="28"/>
          <w:szCs w:val="28"/>
        </w:rPr>
        <w:t xml:space="preserve">to the admissions </w:t>
      </w:r>
      <w:r w:rsidRPr="00CD343A">
        <w:rPr>
          <w:rFonts w:ascii="Arial" w:hAnsi="Arial" w:cs="Arial"/>
          <w:i/>
          <w:sz w:val="28"/>
          <w:szCs w:val="28"/>
        </w:rPr>
        <w:lastRenderedPageBreak/>
        <w:t>authority) to have been in state care outside of England and ceased to be in sate care as a result of being adopted. Responsibility for determining whether a child is eligible for IAPLAC priority rests with the admissions authority. The admission authority will seek guidance from the Virtual School Head (VSH) where required.</w:t>
      </w:r>
    </w:p>
    <w:p w14:paraId="7F140C53" w14:textId="77777777" w:rsidR="00CD343A" w:rsidRPr="00822EF6" w:rsidRDefault="00CD343A" w:rsidP="00822EF6">
      <w:pPr>
        <w:rPr>
          <w:rFonts w:ascii="Arial" w:hAnsi="Arial" w:cs="Arial"/>
          <w:sz w:val="28"/>
          <w:szCs w:val="28"/>
        </w:rPr>
      </w:pPr>
    </w:p>
    <w:p w14:paraId="26F0BA4F" w14:textId="4AD7DE87" w:rsidR="00822EF6" w:rsidRPr="00822EF6" w:rsidRDefault="00822EF6" w:rsidP="00822EF6">
      <w:pPr>
        <w:rPr>
          <w:rFonts w:ascii="Arial" w:hAnsi="Arial" w:cs="Arial"/>
          <w:i/>
          <w:sz w:val="28"/>
          <w:szCs w:val="28"/>
        </w:rPr>
      </w:pPr>
      <w:r>
        <w:rPr>
          <w:rFonts w:ascii="Arial" w:hAnsi="Arial" w:cs="Arial"/>
          <w:i/>
          <w:sz w:val="28"/>
          <w:szCs w:val="28"/>
          <w:u w:val="single"/>
        </w:rPr>
        <w:t>Special Guardianship O</w:t>
      </w:r>
      <w:r w:rsidRPr="00822EF6">
        <w:rPr>
          <w:rFonts w:ascii="Arial" w:hAnsi="Arial" w:cs="Arial"/>
          <w:i/>
          <w:sz w:val="28"/>
          <w:szCs w:val="28"/>
          <w:u w:val="single"/>
        </w:rPr>
        <w:t>rder’</w:t>
      </w:r>
      <w:r w:rsidRPr="00822EF6">
        <w:rPr>
          <w:rFonts w:ascii="Arial" w:hAnsi="Arial" w:cs="Arial"/>
          <w:i/>
          <w:sz w:val="28"/>
          <w:szCs w:val="28"/>
        </w:rPr>
        <w:t xml:space="preserve"> as an order appointing one or more individuals to be a child’s special guardian (or special guardians).</w:t>
      </w:r>
    </w:p>
    <w:p w14:paraId="2B2BC2D0" w14:textId="77777777" w:rsidR="00822EF6" w:rsidRPr="004217A3" w:rsidRDefault="00822EF6" w:rsidP="004217A3">
      <w:pPr>
        <w:rPr>
          <w:rFonts w:ascii="Arial" w:hAnsi="Arial" w:cs="Arial"/>
          <w:i/>
          <w:sz w:val="28"/>
          <w:szCs w:val="28"/>
        </w:rPr>
      </w:pPr>
    </w:p>
    <w:p w14:paraId="66E674D4" w14:textId="77777777" w:rsidR="004217A3" w:rsidRPr="004217A3" w:rsidRDefault="004217A3" w:rsidP="004217A3">
      <w:pPr>
        <w:rPr>
          <w:rFonts w:ascii="Arial" w:hAnsi="Arial" w:cs="Arial"/>
          <w:i/>
          <w:sz w:val="28"/>
          <w:szCs w:val="28"/>
        </w:rPr>
      </w:pPr>
    </w:p>
    <w:p w14:paraId="321CDE6E" w14:textId="5A943065" w:rsidR="004217A3" w:rsidRPr="004217A3" w:rsidRDefault="004217A3" w:rsidP="004217A3">
      <w:pPr>
        <w:rPr>
          <w:rFonts w:ascii="Arial" w:hAnsi="Arial" w:cs="Arial"/>
          <w:i/>
          <w:sz w:val="28"/>
          <w:szCs w:val="28"/>
        </w:rPr>
      </w:pPr>
      <w:r w:rsidRPr="004217A3">
        <w:rPr>
          <w:rFonts w:ascii="Arial" w:hAnsi="Arial" w:cs="Arial"/>
          <w:i/>
          <w:sz w:val="28"/>
          <w:szCs w:val="28"/>
        </w:rPr>
        <w:t xml:space="preserve">An </w:t>
      </w:r>
      <w:r w:rsidR="00822EF6">
        <w:rPr>
          <w:rFonts w:ascii="Arial" w:hAnsi="Arial" w:cs="Arial"/>
          <w:i/>
          <w:sz w:val="28"/>
          <w:szCs w:val="28"/>
          <w:u w:val="single"/>
        </w:rPr>
        <w:t>‘Adoption O</w:t>
      </w:r>
      <w:r w:rsidRPr="00822EF6">
        <w:rPr>
          <w:rFonts w:ascii="Arial" w:hAnsi="Arial" w:cs="Arial"/>
          <w:i/>
          <w:sz w:val="28"/>
          <w:szCs w:val="28"/>
          <w:u w:val="single"/>
        </w:rPr>
        <w:t>rder’</w:t>
      </w:r>
      <w:r w:rsidRPr="004217A3">
        <w:rPr>
          <w:rFonts w:ascii="Arial" w:hAnsi="Arial" w:cs="Arial"/>
          <w:i/>
          <w:sz w:val="28"/>
          <w:szCs w:val="28"/>
        </w:rPr>
        <w:t xml:space="preserve"> is an order under section 46 of the Adoption and Children Act 2002. A ‘child arrangement order’ is an order setting out the arrangements to be made as to the person with whom the child is to live under section 14 of the Children and Families Act 2014. Section 14A of the Children Act 1989 defines a ‘special guardianship order’ as an order appointing one or more individuals to be a child’s special guardian (or special guardians)</w:t>
      </w:r>
    </w:p>
    <w:p w14:paraId="188DEDA4" w14:textId="77777777" w:rsidR="004217A3" w:rsidRPr="004217A3" w:rsidRDefault="004217A3" w:rsidP="004217A3">
      <w:pPr>
        <w:rPr>
          <w:rFonts w:ascii="Arial" w:hAnsi="Arial" w:cs="Arial"/>
          <w:i/>
          <w:sz w:val="28"/>
          <w:szCs w:val="28"/>
        </w:rPr>
      </w:pPr>
    </w:p>
    <w:p w14:paraId="17E27197" w14:textId="0C88E7C2" w:rsidR="004217A3" w:rsidRPr="004217A3" w:rsidRDefault="004217A3" w:rsidP="004217A3">
      <w:pPr>
        <w:pStyle w:val="BodyText"/>
        <w:rPr>
          <w:rFonts w:ascii="Arial" w:hAnsi="Arial" w:cs="Arial"/>
          <w:i/>
          <w:sz w:val="28"/>
          <w:szCs w:val="28"/>
        </w:rPr>
      </w:pPr>
      <w:r w:rsidRPr="00822EF6">
        <w:rPr>
          <w:rFonts w:ascii="Arial" w:hAnsi="Arial" w:cs="Arial"/>
          <w:i/>
          <w:sz w:val="28"/>
          <w:szCs w:val="28"/>
          <w:u w:val="single"/>
        </w:rPr>
        <w:t>Home address</w:t>
      </w:r>
    </w:p>
    <w:p w14:paraId="652C6C7E" w14:textId="697F35C9" w:rsidR="004217A3" w:rsidRDefault="004217A3" w:rsidP="004217A3">
      <w:pPr>
        <w:pStyle w:val="BodyText"/>
        <w:rPr>
          <w:rFonts w:ascii="Arial" w:hAnsi="Arial" w:cs="Arial"/>
          <w:i/>
          <w:sz w:val="28"/>
          <w:szCs w:val="28"/>
        </w:rPr>
      </w:pPr>
      <w:r w:rsidRPr="004217A3">
        <w:rPr>
          <w:rFonts w:ascii="Arial" w:hAnsi="Arial" w:cs="Arial"/>
          <w:i/>
          <w:sz w:val="28"/>
          <w:szCs w:val="28"/>
        </w:rPr>
        <w:t>A pupil’s home address will be regarded as the address of the parents or guardians with parental responsibility with whom the child normally lives. This will not usually include grandparents, aunts or uncles. Where a child spends time with parents at more than one address, the address used to allocate a school place will be the one at which the pupil is ordinarily resident and where the child spends the majority of the school week (Mondays – Fridays) including nights. If there is any query on the home address this will be checked against official documentation e.g. council tax bill, a recent utility bill (gas, electricity or water), a rental agreement, child benefit annual statement or family tax credit information.</w:t>
      </w:r>
    </w:p>
    <w:p w14:paraId="503F5AFA" w14:textId="77777777" w:rsidR="00822EF6" w:rsidRPr="004217A3" w:rsidRDefault="00822EF6" w:rsidP="004217A3">
      <w:pPr>
        <w:pStyle w:val="BodyText"/>
        <w:rPr>
          <w:rFonts w:ascii="Arial" w:hAnsi="Arial" w:cs="Arial"/>
          <w:i/>
          <w:sz w:val="28"/>
          <w:szCs w:val="28"/>
        </w:rPr>
      </w:pPr>
    </w:p>
    <w:p w14:paraId="744B1847" w14:textId="05420428" w:rsidR="004217A3" w:rsidRPr="004217A3" w:rsidRDefault="004217A3" w:rsidP="004217A3">
      <w:pPr>
        <w:pStyle w:val="BodyText"/>
        <w:rPr>
          <w:rFonts w:ascii="Arial" w:hAnsi="Arial" w:cs="Arial"/>
          <w:i/>
          <w:sz w:val="28"/>
          <w:szCs w:val="28"/>
        </w:rPr>
      </w:pPr>
      <w:r w:rsidRPr="00822EF6">
        <w:rPr>
          <w:rFonts w:ascii="Arial" w:hAnsi="Arial" w:cs="Arial"/>
          <w:i/>
          <w:sz w:val="28"/>
          <w:szCs w:val="28"/>
          <w:u w:val="single"/>
        </w:rPr>
        <w:t>Early Years Pupil Premium</w:t>
      </w:r>
    </w:p>
    <w:p w14:paraId="7FEF5B51" w14:textId="2992056F" w:rsidR="004217A3" w:rsidRDefault="004217A3" w:rsidP="004217A3">
      <w:pPr>
        <w:tabs>
          <w:tab w:val="left" w:pos="567"/>
          <w:tab w:val="left" w:pos="1134"/>
          <w:tab w:val="left" w:pos="1701"/>
          <w:tab w:val="left" w:pos="2268"/>
        </w:tabs>
        <w:jc w:val="both"/>
        <w:rPr>
          <w:rFonts w:ascii="Arial" w:hAnsi="Arial" w:cs="Arial"/>
          <w:i/>
          <w:sz w:val="28"/>
          <w:szCs w:val="28"/>
        </w:rPr>
      </w:pPr>
      <w:r w:rsidRPr="004217A3">
        <w:rPr>
          <w:rFonts w:ascii="Arial" w:hAnsi="Arial" w:cs="Arial"/>
          <w:i/>
          <w:sz w:val="28"/>
          <w:szCs w:val="28"/>
        </w:rPr>
        <w:t xml:space="preserve">The </w:t>
      </w:r>
      <w:hyperlink r:id="rId7" w:history="1">
        <w:r w:rsidRPr="004217A3">
          <w:rPr>
            <w:rStyle w:val="Hyperlink"/>
            <w:rFonts w:ascii="Arial" w:hAnsi="Arial" w:cs="Arial"/>
            <w:i/>
            <w:sz w:val="28"/>
            <w:szCs w:val="28"/>
          </w:rPr>
          <w:t>Early Year’s Pupil Premium (EYPP)</w:t>
        </w:r>
      </w:hyperlink>
      <w:r w:rsidRPr="004217A3">
        <w:rPr>
          <w:rFonts w:ascii="Arial" w:hAnsi="Arial" w:cs="Arial"/>
          <w:i/>
          <w:sz w:val="28"/>
          <w:szCs w:val="28"/>
        </w:rPr>
        <w:t xml:space="preserve"> is additional funding for early years settings to improve the education they provide for disadvantaged 3- and 4-year-olds.</w:t>
      </w:r>
    </w:p>
    <w:p w14:paraId="61E73A48" w14:textId="77777777" w:rsidR="00822EF6" w:rsidRPr="004217A3" w:rsidRDefault="00822EF6" w:rsidP="004217A3">
      <w:pPr>
        <w:tabs>
          <w:tab w:val="left" w:pos="567"/>
          <w:tab w:val="left" w:pos="1134"/>
          <w:tab w:val="left" w:pos="1701"/>
          <w:tab w:val="left" w:pos="2268"/>
        </w:tabs>
        <w:jc w:val="both"/>
        <w:rPr>
          <w:rFonts w:ascii="Arial" w:hAnsi="Arial" w:cs="Arial"/>
          <w:i/>
          <w:sz w:val="28"/>
          <w:szCs w:val="28"/>
        </w:rPr>
      </w:pPr>
    </w:p>
    <w:p w14:paraId="1C8F38A0" w14:textId="4422B90E" w:rsidR="004217A3" w:rsidRPr="004217A3" w:rsidRDefault="004217A3" w:rsidP="004217A3">
      <w:pPr>
        <w:tabs>
          <w:tab w:val="left" w:pos="567"/>
          <w:tab w:val="left" w:pos="1134"/>
          <w:tab w:val="left" w:pos="1701"/>
          <w:tab w:val="left" w:pos="2268"/>
        </w:tabs>
        <w:jc w:val="both"/>
        <w:rPr>
          <w:rFonts w:ascii="Arial" w:hAnsi="Arial" w:cs="Arial"/>
          <w:i/>
          <w:sz w:val="28"/>
          <w:szCs w:val="28"/>
        </w:rPr>
      </w:pPr>
      <w:r w:rsidRPr="00822EF6">
        <w:rPr>
          <w:rFonts w:ascii="Arial" w:hAnsi="Arial" w:cs="Arial"/>
          <w:i/>
          <w:sz w:val="28"/>
          <w:szCs w:val="28"/>
          <w:u w:val="single"/>
        </w:rPr>
        <w:t>Pupil Premium</w:t>
      </w:r>
    </w:p>
    <w:p w14:paraId="3D7C11E4" w14:textId="7EB3B684" w:rsidR="004217A3" w:rsidRDefault="004217A3" w:rsidP="004217A3">
      <w:pPr>
        <w:tabs>
          <w:tab w:val="left" w:pos="567"/>
          <w:tab w:val="left" w:pos="1134"/>
          <w:tab w:val="left" w:pos="1701"/>
          <w:tab w:val="left" w:pos="2268"/>
        </w:tabs>
        <w:jc w:val="both"/>
        <w:rPr>
          <w:rFonts w:ascii="Arial" w:hAnsi="Arial" w:cs="Arial"/>
          <w:i/>
          <w:sz w:val="28"/>
          <w:szCs w:val="28"/>
        </w:rPr>
      </w:pPr>
      <w:r w:rsidRPr="004217A3">
        <w:rPr>
          <w:rFonts w:ascii="Arial" w:hAnsi="Arial" w:cs="Arial"/>
          <w:i/>
          <w:sz w:val="28"/>
          <w:szCs w:val="28"/>
        </w:rPr>
        <w:t xml:space="preserve">The Pupil Premium was introduced by the Coalition Government in April 2011 to provide additional support for looked after children and those from low income families. The extra funding is made available to schools to </w:t>
      </w:r>
      <w:r w:rsidRPr="004217A3">
        <w:rPr>
          <w:rFonts w:ascii="Arial" w:hAnsi="Arial" w:cs="Arial"/>
          <w:i/>
          <w:sz w:val="28"/>
          <w:szCs w:val="28"/>
        </w:rPr>
        <w:lastRenderedPageBreak/>
        <w:t>help them narrow the attainment gap that still exists between pupils from disadvantaged and more affluent backgrounds</w:t>
      </w:r>
    </w:p>
    <w:p w14:paraId="4F6DE867" w14:textId="77777777" w:rsidR="00822EF6" w:rsidRPr="004217A3" w:rsidRDefault="00822EF6" w:rsidP="004217A3">
      <w:pPr>
        <w:tabs>
          <w:tab w:val="left" w:pos="567"/>
          <w:tab w:val="left" w:pos="1134"/>
          <w:tab w:val="left" w:pos="1701"/>
          <w:tab w:val="left" w:pos="2268"/>
        </w:tabs>
        <w:jc w:val="both"/>
        <w:rPr>
          <w:rFonts w:ascii="Arial" w:hAnsi="Arial" w:cs="Arial"/>
          <w:i/>
          <w:sz w:val="28"/>
          <w:szCs w:val="28"/>
        </w:rPr>
      </w:pPr>
    </w:p>
    <w:p w14:paraId="5BC72168" w14:textId="22F48444" w:rsidR="004217A3" w:rsidRPr="00822EF6" w:rsidRDefault="004217A3" w:rsidP="004217A3">
      <w:pPr>
        <w:tabs>
          <w:tab w:val="left" w:pos="567"/>
          <w:tab w:val="left" w:pos="1134"/>
          <w:tab w:val="left" w:pos="1701"/>
          <w:tab w:val="left" w:pos="2268"/>
        </w:tabs>
        <w:jc w:val="both"/>
        <w:rPr>
          <w:rFonts w:ascii="Arial" w:hAnsi="Arial" w:cs="Arial"/>
          <w:i/>
          <w:sz w:val="28"/>
          <w:szCs w:val="28"/>
          <w:u w:val="single"/>
        </w:rPr>
      </w:pPr>
      <w:r w:rsidRPr="00822EF6">
        <w:rPr>
          <w:rFonts w:ascii="Arial" w:hAnsi="Arial" w:cs="Arial"/>
          <w:i/>
          <w:sz w:val="28"/>
          <w:szCs w:val="28"/>
          <w:u w:val="single"/>
        </w:rPr>
        <w:t>Service Premium Funding</w:t>
      </w:r>
    </w:p>
    <w:p w14:paraId="01597ADC" w14:textId="46799A66" w:rsidR="004217A3" w:rsidRDefault="004217A3" w:rsidP="004217A3">
      <w:pPr>
        <w:tabs>
          <w:tab w:val="left" w:pos="567"/>
          <w:tab w:val="left" w:pos="1134"/>
          <w:tab w:val="left" w:pos="1701"/>
          <w:tab w:val="left" w:pos="2268"/>
        </w:tabs>
        <w:jc w:val="both"/>
        <w:rPr>
          <w:rFonts w:ascii="Arial" w:hAnsi="Arial" w:cs="Arial"/>
          <w:i/>
          <w:sz w:val="28"/>
          <w:szCs w:val="28"/>
        </w:rPr>
      </w:pPr>
      <w:r w:rsidRPr="004217A3">
        <w:rPr>
          <w:rFonts w:ascii="Arial" w:hAnsi="Arial" w:cs="Arial"/>
          <w:i/>
          <w:sz w:val="28"/>
          <w:szCs w:val="28"/>
        </w:rPr>
        <w:t>State Schools, Academies and Free Schools in England, which have children of service personnel in Reception to Year 11, can receive the funding, which is designed to assist the school to provide mainly non-educational support (known as pastoral care) to these children.</w:t>
      </w:r>
    </w:p>
    <w:p w14:paraId="422512DF" w14:textId="77777777" w:rsidR="00822EF6" w:rsidRPr="004217A3" w:rsidRDefault="00822EF6" w:rsidP="004217A3">
      <w:pPr>
        <w:tabs>
          <w:tab w:val="left" w:pos="567"/>
          <w:tab w:val="left" w:pos="1134"/>
          <w:tab w:val="left" w:pos="1701"/>
          <w:tab w:val="left" w:pos="2268"/>
        </w:tabs>
        <w:jc w:val="both"/>
        <w:rPr>
          <w:rFonts w:ascii="Arial" w:hAnsi="Arial" w:cs="Arial"/>
          <w:i/>
          <w:sz w:val="28"/>
          <w:szCs w:val="28"/>
        </w:rPr>
      </w:pPr>
    </w:p>
    <w:p w14:paraId="60CB08DC" w14:textId="61D6BDAC" w:rsidR="004217A3" w:rsidRPr="004217A3" w:rsidRDefault="004217A3" w:rsidP="004217A3">
      <w:pPr>
        <w:tabs>
          <w:tab w:val="left" w:pos="567"/>
          <w:tab w:val="left" w:pos="1134"/>
          <w:tab w:val="left" w:pos="1701"/>
          <w:tab w:val="left" w:pos="2268"/>
        </w:tabs>
        <w:jc w:val="both"/>
        <w:rPr>
          <w:rFonts w:ascii="Arial" w:hAnsi="Arial" w:cs="Arial"/>
          <w:b/>
          <w:i/>
          <w:sz w:val="28"/>
          <w:szCs w:val="28"/>
        </w:rPr>
      </w:pPr>
      <w:r w:rsidRPr="00822EF6">
        <w:rPr>
          <w:rFonts w:ascii="Arial" w:hAnsi="Arial" w:cs="Arial"/>
          <w:i/>
          <w:sz w:val="28"/>
          <w:szCs w:val="28"/>
          <w:u w:val="single"/>
        </w:rPr>
        <w:t>Christian Church</w:t>
      </w:r>
    </w:p>
    <w:p w14:paraId="681FCFF0" w14:textId="2351CA5B" w:rsidR="004217A3" w:rsidRDefault="004217A3" w:rsidP="004217A3">
      <w:pPr>
        <w:tabs>
          <w:tab w:val="left" w:pos="567"/>
          <w:tab w:val="left" w:pos="1134"/>
          <w:tab w:val="left" w:pos="1701"/>
          <w:tab w:val="left" w:pos="2268"/>
        </w:tabs>
        <w:rPr>
          <w:rFonts w:ascii="Arial" w:hAnsi="Arial" w:cs="Arial"/>
          <w:i/>
          <w:sz w:val="28"/>
          <w:szCs w:val="28"/>
        </w:rPr>
      </w:pPr>
      <w:r w:rsidRPr="004217A3">
        <w:rPr>
          <w:rFonts w:ascii="Arial" w:hAnsi="Arial" w:cs="Arial"/>
          <w:i/>
          <w:sz w:val="28"/>
          <w:szCs w:val="28"/>
        </w:rPr>
        <w:t>The governors define a ‘Christian’ Church to be one which is a member of Churches Together in England or the Evangelical Alliance.</w:t>
      </w:r>
    </w:p>
    <w:p w14:paraId="13CCDAA1" w14:textId="34EC1699" w:rsidR="00822EF6" w:rsidRDefault="00822EF6" w:rsidP="004217A3">
      <w:pPr>
        <w:tabs>
          <w:tab w:val="left" w:pos="567"/>
          <w:tab w:val="left" w:pos="1134"/>
          <w:tab w:val="left" w:pos="1701"/>
          <w:tab w:val="left" w:pos="2268"/>
        </w:tabs>
        <w:rPr>
          <w:rFonts w:ascii="Arial" w:hAnsi="Arial" w:cs="Arial"/>
          <w:i/>
          <w:sz w:val="28"/>
          <w:szCs w:val="28"/>
        </w:rPr>
      </w:pPr>
    </w:p>
    <w:p w14:paraId="602BC9B1" w14:textId="77777777" w:rsidR="00822EF6" w:rsidRPr="004217A3" w:rsidRDefault="00822EF6" w:rsidP="004217A3">
      <w:pPr>
        <w:tabs>
          <w:tab w:val="left" w:pos="567"/>
          <w:tab w:val="left" w:pos="1134"/>
          <w:tab w:val="left" w:pos="1701"/>
          <w:tab w:val="left" w:pos="2268"/>
        </w:tabs>
        <w:rPr>
          <w:rFonts w:ascii="Arial" w:hAnsi="Arial" w:cs="Arial"/>
          <w:i/>
          <w:sz w:val="28"/>
          <w:szCs w:val="28"/>
        </w:rPr>
      </w:pPr>
    </w:p>
    <w:p w14:paraId="277924B2" w14:textId="018B9990" w:rsidR="004217A3" w:rsidRPr="004217A3" w:rsidRDefault="004217A3" w:rsidP="004217A3">
      <w:pPr>
        <w:pStyle w:val="BodyText"/>
        <w:jc w:val="both"/>
        <w:rPr>
          <w:rFonts w:ascii="Arial" w:hAnsi="Arial" w:cs="Arial"/>
          <w:i/>
          <w:sz w:val="28"/>
          <w:szCs w:val="28"/>
        </w:rPr>
      </w:pPr>
      <w:r w:rsidRPr="00822EF6">
        <w:rPr>
          <w:rFonts w:ascii="Arial" w:hAnsi="Arial" w:cs="Arial"/>
          <w:i/>
          <w:sz w:val="28"/>
          <w:szCs w:val="28"/>
          <w:u w:val="single"/>
        </w:rPr>
        <w:t>Siblings</w:t>
      </w:r>
    </w:p>
    <w:p w14:paraId="6D8199D4" w14:textId="0AE56A8A" w:rsidR="004217A3" w:rsidRDefault="004217A3" w:rsidP="004217A3">
      <w:pPr>
        <w:pStyle w:val="BodyText"/>
        <w:rPr>
          <w:rFonts w:ascii="Arial" w:hAnsi="Arial" w:cs="Arial"/>
          <w:i/>
          <w:sz w:val="28"/>
          <w:szCs w:val="28"/>
        </w:rPr>
      </w:pPr>
      <w:r w:rsidRPr="004217A3">
        <w:rPr>
          <w:rFonts w:ascii="Arial" w:hAnsi="Arial" w:cs="Arial"/>
          <w:i/>
          <w:sz w:val="28"/>
          <w:szCs w:val="28"/>
        </w:rPr>
        <w:t>A sibling refers to a brother or sister, half brother or sister, adopted brother or sister, step brother or sister or the child of the parent / carer’s partner, and in every case, the child should be living at the same address. The sibling must be in the school at the time of application and be likely to remain in the school at the proposed date of admission.</w:t>
      </w:r>
    </w:p>
    <w:p w14:paraId="1E34DE71" w14:textId="77777777" w:rsidR="00822EF6" w:rsidRPr="004217A3" w:rsidRDefault="00822EF6" w:rsidP="004217A3">
      <w:pPr>
        <w:pStyle w:val="BodyText"/>
        <w:rPr>
          <w:rFonts w:ascii="Arial" w:hAnsi="Arial" w:cs="Arial"/>
          <w:i/>
          <w:sz w:val="28"/>
          <w:szCs w:val="28"/>
        </w:rPr>
      </w:pPr>
    </w:p>
    <w:p w14:paraId="1FF739B4" w14:textId="293BD899" w:rsidR="004217A3" w:rsidRPr="004217A3" w:rsidRDefault="004217A3" w:rsidP="004217A3">
      <w:pPr>
        <w:pStyle w:val="Default"/>
        <w:rPr>
          <w:i/>
          <w:sz w:val="28"/>
          <w:szCs w:val="28"/>
        </w:rPr>
      </w:pPr>
      <w:r w:rsidRPr="00822EF6">
        <w:rPr>
          <w:i/>
          <w:sz w:val="28"/>
          <w:szCs w:val="28"/>
          <w:u w:val="single"/>
        </w:rPr>
        <w:t>Children of Staff Members</w:t>
      </w:r>
    </w:p>
    <w:p w14:paraId="6A6D6037" w14:textId="77777777" w:rsidR="004217A3" w:rsidRPr="004217A3" w:rsidRDefault="004217A3" w:rsidP="004217A3">
      <w:pPr>
        <w:pStyle w:val="Default"/>
        <w:rPr>
          <w:i/>
          <w:sz w:val="28"/>
          <w:szCs w:val="28"/>
        </w:rPr>
      </w:pPr>
      <w:r w:rsidRPr="004217A3">
        <w:rPr>
          <w:i/>
          <w:sz w:val="28"/>
          <w:szCs w:val="28"/>
        </w:rPr>
        <w:t xml:space="preserve">Admission authorities may give priority in their oversubscription criteria to children of staff in either or both of the following circumstances: </w:t>
      </w:r>
    </w:p>
    <w:p w14:paraId="0111162B" w14:textId="77777777" w:rsidR="004217A3" w:rsidRPr="004217A3" w:rsidRDefault="004217A3" w:rsidP="004217A3">
      <w:pPr>
        <w:pStyle w:val="Default"/>
        <w:rPr>
          <w:i/>
          <w:sz w:val="28"/>
          <w:szCs w:val="28"/>
        </w:rPr>
      </w:pPr>
      <w:r w:rsidRPr="004217A3">
        <w:rPr>
          <w:i/>
          <w:sz w:val="28"/>
          <w:szCs w:val="28"/>
        </w:rPr>
        <w:t xml:space="preserve">a) where the member of staff has been employed at the school for two or more years at the time at which the application for admission to the school is made, and/or </w:t>
      </w:r>
    </w:p>
    <w:p w14:paraId="078C3096" w14:textId="6D465244" w:rsidR="004217A3" w:rsidRDefault="004217A3" w:rsidP="004217A3">
      <w:pPr>
        <w:pStyle w:val="BodyText"/>
        <w:rPr>
          <w:rFonts w:ascii="Arial" w:hAnsi="Arial" w:cs="Arial"/>
          <w:i/>
          <w:sz w:val="28"/>
          <w:szCs w:val="28"/>
        </w:rPr>
      </w:pPr>
      <w:r w:rsidRPr="004217A3">
        <w:rPr>
          <w:rFonts w:ascii="Arial" w:hAnsi="Arial" w:cs="Arial"/>
          <w:i/>
          <w:sz w:val="28"/>
          <w:szCs w:val="28"/>
        </w:rPr>
        <w:t>b) the member of staff is recruited to fill a vacant post for which there is a demonstrable skill shortage.</w:t>
      </w:r>
    </w:p>
    <w:p w14:paraId="3DCEE3E7" w14:textId="77777777" w:rsidR="00822EF6" w:rsidRPr="004217A3" w:rsidRDefault="00822EF6" w:rsidP="004217A3">
      <w:pPr>
        <w:pStyle w:val="BodyText"/>
        <w:rPr>
          <w:rFonts w:ascii="Arial" w:hAnsi="Arial" w:cs="Arial"/>
          <w:i/>
          <w:sz w:val="28"/>
          <w:szCs w:val="28"/>
        </w:rPr>
      </w:pPr>
    </w:p>
    <w:p w14:paraId="2830B07A" w14:textId="77777777" w:rsidR="004217A3" w:rsidRPr="004217A3" w:rsidRDefault="004217A3" w:rsidP="004217A3">
      <w:pPr>
        <w:jc w:val="both"/>
        <w:rPr>
          <w:rFonts w:ascii="Arial" w:hAnsi="Arial" w:cs="Arial"/>
          <w:sz w:val="28"/>
          <w:szCs w:val="28"/>
        </w:rPr>
      </w:pPr>
      <w:r w:rsidRPr="004217A3">
        <w:rPr>
          <w:rFonts w:ascii="Arial" w:hAnsi="Arial" w:cs="Arial"/>
          <w:sz w:val="28"/>
          <w:szCs w:val="28"/>
        </w:rPr>
        <w:t>NOTES:</w:t>
      </w:r>
    </w:p>
    <w:p w14:paraId="6EEF1052" w14:textId="77777777" w:rsidR="004217A3" w:rsidRPr="004217A3" w:rsidRDefault="004217A3" w:rsidP="004217A3">
      <w:pPr>
        <w:jc w:val="both"/>
        <w:rPr>
          <w:rFonts w:ascii="Arial" w:hAnsi="Arial" w:cs="Arial"/>
          <w:sz w:val="28"/>
          <w:szCs w:val="28"/>
        </w:rPr>
      </w:pPr>
    </w:p>
    <w:p w14:paraId="645213BC" w14:textId="77777777" w:rsidR="004217A3" w:rsidRPr="004217A3" w:rsidRDefault="004217A3" w:rsidP="004217A3">
      <w:pPr>
        <w:pStyle w:val="BodyTextIndent"/>
        <w:ind w:left="718" w:hanging="718"/>
        <w:rPr>
          <w:rFonts w:ascii="Arial" w:hAnsi="Arial" w:cs="Arial"/>
          <w:sz w:val="28"/>
          <w:szCs w:val="28"/>
        </w:rPr>
      </w:pPr>
      <w:r w:rsidRPr="004217A3">
        <w:rPr>
          <w:rFonts w:ascii="Arial" w:hAnsi="Arial" w:cs="Arial"/>
          <w:sz w:val="28"/>
          <w:szCs w:val="28"/>
        </w:rPr>
        <w:t>1.</w:t>
      </w:r>
      <w:r w:rsidRPr="004217A3">
        <w:rPr>
          <w:rFonts w:ascii="Arial" w:hAnsi="Arial" w:cs="Arial"/>
          <w:sz w:val="28"/>
          <w:szCs w:val="28"/>
        </w:rPr>
        <w:tab/>
        <w:t xml:space="preserve">If applying these criteria results in there being more children with an equal right to admission to the school than the number of available places, the tie break will be the distance the pupil lives from the school, measured in a straight line, using the Local Authority’s computerised mapping system, with those living closer to the school receiving the higher priority. The distance will be measured from the address point of the pupil’s home to the front school gate. Priority </w:t>
      </w:r>
      <w:r w:rsidRPr="004217A3">
        <w:rPr>
          <w:rFonts w:ascii="Arial" w:hAnsi="Arial" w:cs="Arial"/>
          <w:sz w:val="28"/>
          <w:szCs w:val="28"/>
        </w:rPr>
        <w:lastRenderedPageBreak/>
        <w:t>will not be given within each criterion to children who meet other criteria.</w:t>
      </w:r>
    </w:p>
    <w:p w14:paraId="3BCBF1C8" w14:textId="77777777" w:rsidR="004217A3" w:rsidRPr="004217A3" w:rsidRDefault="004217A3" w:rsidP="004217A3">
      <w:pPr>
        <w:rPr>
          <w:rFonts w:ascii="Arial" w:hAnsi="Arial" w:cs="Arial"/>
          <w:sz w:val="28"/>
          <w:szCs w:val="28"/>
        </w:rPr>
      </w:pPr>
    </w:p>
    <w:p w14:paraId="1A07615F" w14:textId="77777777" w:rsidR="004217A3" w:rsidRPr="004217A3" w:rsidRDefault="004217A3" w:rsidP="004217A3">
      <w:pPr>
        <w:ind w:left="718" w:hanging="718"/>
        <w:jc w:val="both"/>
        <w:rPr>
          <w:rFonts w:ascii="Arial" w:hAnsi="Arial" w:cs="Arial"/>
          <w:sz w:val="28"/>
          <w:szCs w:val="28"/>
        </w:rPr>
      </w:pPr>
      <w:r w:rsidRPr="004217A3">
        <w:rPr>
          <w:rFonts w:ascii="Arial" w:hAnsi="Arial" w:cs="Arial"/>
          <w:sz w:val="28"/>
          <w:szCs w:val="28"/>
        </w:rPr>
        <w:t>2.</w:t>
      </w:r>
      <w:r w:rsidRPr="004217A3">
        <w:rPr>
          <w:rFonts w:ascii="Arial" w:hAnsi="Arial" w:cs="Arial"/>
          <w:sz w:val="28"/>
          <w:szCs w:val="28"/>
        </w:rPr>
        <w:tab/>
      </w:r>
      <w:r w:rsidRPr="004217A3">
        <w:rPr>
          <w:rFonts w:ascii="Arial" w:hAnsi="Arial" w:cs="Arial"/>
          <w:sz w:val="28"/>
          <w:szCs w:val="28"/>
        </w:rPr>
        <w:tab/>
        <w:t xml:space="preserve">In the case of older children who apply to join the school, admission will be on the basis of places being available in the relevant class group. If there are more applicants for places than available, then the above Admission criteria will apply. </w:t>
      </w:r>
    </w:p>
    <w:p w14:paraId="282F3994" w14:textId="77777777" w:rsidR="004217A3" w:rsidRPr="004217A3" w:rsidRDefault="004217A3" w:rsidP="004217A3">
      <w:pPr>
        <w:ind w:left="720"/>
        <w:jc w:val="both"/>
        <w:rPr>
          <w:rFonts w:ascii="Arial" w:hAnsi="Arial" w:cs="Arial"/>
          <w:i/>
          <w:sz w:val="28"/>
          <w:szCs w:val="28"/>
        </w:rPr>
      </w:pPr>
      <w:r w:rsidRPr="004217A3">
        <w:rPr>
          <w:rFonts w:ascii="Arial" w:hAnsi="Arial" w:cs="Arial"/>
          <w:sz w:val="28"/>
          <w:szCs w:val="28"/>
        </w:rPr>
        <w:t xml:space="preserve">Requests for admission into other year groups should be made on the In-Year application form and in accordance with the Local Authority’s co-ordinated scheme for In-Year admissions. The form is available from the school or Local Authority and can also be downloaded from the Local Authority website. </w:t>
      </w:r>
      <w:r w:rsidRPr="004217A3">
        <w:rPr>
          <w:rFonts w:ascii="Arial" w:hAnsi="Arial" w:cs="Arial"/>
          <w:i/>
          <w:sz w:val="28"/>
          <w:szCs w:val="28"/>
        </w:rPr>
        <w:t>(Bedford Borough residents only). Parents not living in Bedford Borough should contact the Local Authority in which they live for an application form.</w:t>
      </w:r>
    </w:p>
    <w:p w14:paraId="36C0A1DB" w14:textId="77777777" w:rsidR="004217A3" w:rsidRPr="004217A3" w:rsidRDefault="004217A3" w:rsidP="004217A3">
      <w:pPr>
        <w:ind w:left="720"/>
        <w:jc w:val="both"/>
        <w:rPr>
          <w:rFonts w:ascii="Arial" w:hAnsi="Arial" w:cs="Arial"/>
          <w:sz w:val="28"/>
          <w:szCs w:val="28"/>
        </w:rPr>
      </w:pPr>
      <w:r w:rsidRPr="004217A3">
        <w:rPr>
          <w:rFonts w:ascii="Arial" w:hAnsi="Arial" w:cs="Arial"/>
          <w:sz w:val="28"/>
          <w:szCs w:val="28"/>
        </w:rPr>
        <w:t>Should the year group be at capacity, the School Governors will make the final decision.</w:t>
      </w:r>
    </w:p>
    <w:p w14:paraId="170E2627" w14:textId="77777777" w:rsidR="004217A3" w:rsidRPr="004217A3" w:rsidRDefault="004217A3" w:rsidP="004217A3">
      <w:pPr>
        <w:jc w:val="both"/>
        <w:rPr>
          <w:rFonts w:ascii="Arial" w:hAnsi="Arial" w:cs="Arial"/>
          <w:sz w:val="28"/>
          <w:szCs w:val="28"/>
        </w:rPr>
      </w:pPr>
    </w:p>
    <w:p w14:paraId="14DA669C" w14:textId="77777777" w:rsidR="004217A3" w:rsidRPr="004217A3" w:rsidRDefault="004217A3" w:rsidP="004217A3">
      <w:pPr>
        <w:numPr>
          <w:ilvl w:val="0"/>
          <w:numId w:val="2"/>
        </w:numPr>
        <w:jc w:val="both"/>
        <w:rPr>
          <w:rFonts w:ascii="Arial" w:hAnsi="Arial" w:cs="Arial"/>
          <w:sz w:val="28"/>
          <w:szCs w:val="28"/>
        </w:rPr>
      </w:pPr>
      <w:r w:rsidRPr="004217A3">
        <w:rPr>
          <w:rFonts w:ascii="Arial" w:hAnsi="Arial" w:cs="Arial"/>
          <w:sz w:val="28"/>
          <w:szCs w:val="28"/>
        </w:rPr>
        <w:t>Pupils who have a Statement of Special Educational Needs or Education Health and Care Plan are required to be admitted to the school which is named on the statement, even if the school is full. Pupils identified for admission through the Fair Access Protocol will also be admitted even if the school is full</w:t>
      </w:r>
    </w:p>
    <w:p w14:paraId="199F2A3E" w14:textId="77777777" w:rsidR="004217A3" w:rsidRPr="004217A3" w:rsidRDefault="004217A3" w:rsidP="004217A3">
      <w:pPr>
        <w:jc w:val="both"/>
        <w:rPr>
          <w:rFonts w:ascii="Arial" w:hAnsi="Arial" w:cs="Arial"/>
          <w:sz w:val="28"/>
          <w:szCs w:val="28"/>
        </w:rPr>
      </w:pPr>
    </w:p>
    <w:p w14:paraId="0A244F83" w14:textId="77777777" w:rsidR="004217A3" w:rsidRPr="004217A3" w:rsidRDefault="004217A3" w:rsidP="004217A3">
      <w:pPr>
        <w:numPr>
          <w:ilvl w:val="0"/>
          <w:numId w:val="2"/>
        </w:numPr>
        <w:jc w:val="both"/>
        <w:rPr>
          <w:rFonts w:ascii="Arial" w:hAnsi="Arial" w:cs="Arial"/>
          <w:sz w:val="28"/>
          <w:szCs w:val="28"/>
        </w:rPr>
      </w:pPr>
      <w:r w:rsidRPr="004217A3">
        <w:rPr>
          <w:rFonts w:ascii="Arial" w:hAnsi="Arial" w:cs="Arial"/>
          <w:sz w:val="28"/>
          <w:szCs w:val="28"/>
        </w:rPr>
        <w:t>Parents who have not been allocated a place for their child in the reception class have the right of appeal to an independent panel. The LA will explain the procedure to you if this situation arises</w:t>
      </w:r>
      <w:r w:rsidRPr="004217A3">
        <w:rPr>
          <w:rFonts w:ascii="Arial" w:hAnsi="Arial" w:cs="Arial"/>
          <w:b/>
          <w:bCs/>
          <w:sz w:val="28"/>
          <w:szCs w:val="28"/>
        </w:rPr>
        <w:t xml:space="preserve">. </w:t>
      </w:r>
    </w:p>
    <w:p w14:paraId="2E0B16E7" w14:textId="77777777" w:rsidR="004217A3" w:rsidRPr="004217A3" w:rsidRDefault="004217A3" w:rsidP="004217A3">
      <w:pPr>
        <w:jc w:val="both"/>
        <w:rPr>
          <w:rFonts w:ascii="Arial" w:hAnsi="Arial" w:cs="Arial"/>
          <w:b/>
          <w:sz w:val="28"/>
          <w:szCs w:val="28"/>
        </w:rPr>
      </w:pPr>
    </w:p>
    <w:p w14:paraId="7A7A6C3D" w14:textId="77777777" w:rsidR="004217A3" w:rsidRPr="004217A3" w:rsidRDefault="004217A3" w:rsidP="004217A3">
      <w:pPr>
        <w:numPr>
          <w:ilvl w:val="0"/>
          <w:numId w:val="2"/>
        </w:numPr>
        <w:jc w:val="both"/>
        <w:rPr>
          <w:rFonts w:ascii="Arial" w:hAnsi="Arial" w:cs="Arial"/>
          <w:sz w:val="28"/>
          <w:szCs w:val="28"/>
        </w:rPr>
      </w:pPr>
      <w:r w:rsidRPr="004217A3">
        <w:rPr>
          <w:rFonts w:ascii="Arial" w:hAnsi="Arial" w:cs="Arial"/>
          <w:sz w:val="28"/>
          <w:szCs w:val="28"/>
        </w:rPr>
        <w:t>In the event of more applications than available places the governors will maintain a waiting list. These and late applications will go onto this list in a position determined by the criteria. The governors will maintain the list until the end of the autumn term. Parents are requested to inform the governors if they wish their child to remain on a waiting list after this date.</w:t>
      </w:r>
    </w:p>
    <w:p w14:paraId="45975593" w14:textId="77777777" w:rsidR="004217A3" w:rsidRPr="004217A3" w:rsidRDefault="004217A3" w:rsidP="004217A3">
      <w:pPr>
        <w:tabs>
          <w:tab w:val="left" w:pos="567"/>
          <w:tab w:val="left" w:pos="1134"/>
          <w:tab w:val="left" w:pos="1701"/>
          <w:tab w:val="left" w:pos="2268"/>
        </w:tabs>
        <w:rPr>
          <w:rFonts w:ascii="Arial" w:hAnsi="Arial" w:cs="Arial"/>
          <w:b/>
          <w:sz w:val="28"/>
          <w:szCs w:val="28"/>
        </w:rPr>
      </w:pPr>
    </w:p>
    <w:p w14:paraId="59BAB427" w14:textId="279F19D8" w:rsidR="004217A3" w:rsidRPr="004217A3" w:rsidRDefault="004217A3" w:rsidP="004217A3">
      <w:pPr>
        <w:jc w:val="both"/>
        <w:rPr>
          <w:rFonts w:ascii="Arial" w:hAnsi="Arial" w:cs="Arial"/>
          <w:sz w:val="28"/>
          <w:szCs w:val="28"/>
        </w:rPr>
      </w:pPr>
      <w:r w:rsidRPr="004217A3">
        <w:rPr>
          <w:rFonts w:ascii="Arial" w:hAnsi="Arial" w:cs="Arial"/>
          <w:sz w:val="28"/>
          <w:szCs w:val="28"/>
        </w:rPr>
        <w:t>This pol</w:t>
      </w:r>
      <w:r w:rsidR="00CF0EB8">
        <w:rPr>
          <w:rFonts w:ascii="Arial" w:hAnsi="Arial" w:cs="Arial"/>
          <w:sz w:val="28"/>
          <w:szCs w:val="28"/>
        </w:rPr>
        <w:t>icy has been ratified by the Board</w:t>
      </w:r>
      <w:r w:rsidRPr="004217A3">
        <w:rPr>
          <w:rFonts w:ascii="Arial" w:hAnsi="Arial" w:cs="Arial"/>
          <w:sz w:val="28"/>
          <w:szCs w:val="28"/>
        </w:rPr>
        <w:t xml:space="preserve"> and will be reviewed annually.</w:t>
      </w:r>
    </w:p>
    <w:p w14:paraId="6A9E2E82" w14:textId="77777777" w:rsidR="004217A3" w:rsidRPr="004217A3" w:rsidRDefault="004217A3" w:rsidP="004217A3">
      <w:pPr>
        <w:rPr>
          <w:rFonts w:ascii="Arial" w:hAnsi="Arial" w:cs="Arial"/>
          <w:sz w:val="28"/>
          <w:szCs w:val="28"/>
        </w:rPr>
      </w:pPr>
    </w:p>
    <w:p w14:paraId="516B121C" w14:textId="77777777" w:rsidR="004217A3" w:rsidRPr="004217A3" w:rsidRDefault="004217A3" w:rsidP="004217A3">
      <w:pPr>
        <w:jc w:val="both"/>
        <w:rPr>
          <w:rFonts w:ascii="Arial" w:hAnsi="Arial" w:cs="Arial"/>
          <w:sz w:val="28"/>
          <w:szCs w:val="28"/>
        </w:rPr>
      </w:pPr>
    </w:p>
    <w:p w14:paraId="13A290B2" w14:textId="1D4512B5" w:rsidR="004217A3" w:rsidRPr="004217A3" w:rsidRDefault="00414F09" w:rsidP="00414F09">
      <w:pPr>
        <w:jc w:val="both"/>
        <w:rPr>
          <w:rFonts w:ascii="Arial" w:hAnsi="Arial" w:cs="Arial"/>
          <w:sz w:val="28"/>
          <w:szCs w:val="28"/>
        </w:rPr>
      </w:pPr>
      <w:r>
        <w:rPr>
          <w:rFonts w:ascii="Arial" w:hAnsi="Arial" w:cs="Arial"/>
          <w:sz w:val="28"/>
          <w:szCs w:val="28"/>
        </w:rPr>
        <w:t>Headt</w:t>
      </w:r>
      <w:r w:rsidR="004217A3" w:rsidRPr="004217A3">
        <w:rPr>
          <w:rFonts w:ascii="Arial" w:hAnsi="Arial" w:cs="Arial"/>
          <w:sz w:val="28"/>
          <w:szCs w:val="28"/>
        </w:rPr>
        <w:t>eacher</w:t>
      </w:r>
      <w:r w:rsidR="00CF0EB8">
        <w:rPr>
          <w:rFonts w:ascii="Arial" w:hAnsi="Arial" w:cs="Arial"/>
          <w:sz w:val="28"/>
          <w:szCs w:val="28"/>
        </w:rPr>
        <w:t xml:space="preserve">   Sarah Evans     Date   </w:t>
      </w:r>
      <w:r w:rsidR="004217A3" w:rsidRPr="004217A3">
        <w:rPr>
          <w:rFonts w:ascii="Arial" w:hAnsi="Arial" w:cs="Arial"/>
          <w:sz w:val="28"/>
          <w:szCs w:val="28"/>
        </w:rPr>
        <w:tab/>
      </w:r>
    </w:p>
    <w:p w14:paraId="5E95ABF1" w14:textId="77777777" w:rsidR="004217A3" w:rsidRPr="004217A3" w:rsidRDefault="004217A3" w:rsidP="004217A3">
      <w:pPr>
        <w:jc w:val="both"/>
        <w:rPr>
          <w:rFonts w:ascii="Arial" w:hAnsi="Arial" w:cs="Arial"/>
          <w:sz w:val="28"/>
          <w:szCs w:val="28"/>
        </w:rPr>
      </w:pPr>
    </w:p>
    <w:p w14:paraId="2EF22DFE" w14:textId="77777777" w:rsidR="004217A3" w:rsidRPr="004217A3" w:rsidRDefault="004217A3" w:rsidP="004217A3">
      <w:pPr>
        <w:jc w:val="both"/>
        <w:rPr>
          <w:rFonts w:ascii="Arial" w:hAnsi="Arial" w:cs="Arial"/>
          <w:sz w:val="28"/>
          <w:szCs w:val="28"/>
        </w:rPr>
      </w:pPr>
      <w:r w:rsidRPr="004217A3">
        <w:rPr>
          <w:rFonts w:ascii="Arial" w:hAnsi="Arial" w:cs="Arial"/>
          <w:sz w:val="28"/>
          <w:szCs w:val="28"/>
        </w:rPr>
        <w:t>Approved on behalf of the Governing Board:</w:t>
      </w:r>
    </w:p>
    <w:p w14:paraId="1BDB4344" w14:textId="77777777" w:rsidR="004217A3" w:rsidRPr="004217A3" w:rsidRDefault="004217A3" w:rsidP="004217A3">
      <w:pPr>
        <w:jc w:val="both"/>
        <w:rPr>
          <w:rFonts w:ascii="Arial" w:hAnsi="Arial" w:cs="Arial"/>
          <w:sz w:val="28"/>
          <w:szCs w:val="28"/>
        </w:rPr>
      </w:pPr>
      <w:r w:rsidRPr="004217A3">
        <w:rPr>
          <w:rFonts w:ascii="Arial" w:hAnsi="Arial" w:cs="Arial"/>
          <w:sz w:val="28"/>
          <w:szCs w:val="28"/>
        </w:rPr>
        <w:lastRenderedPageBreak/>
        <w:tab/>
      </w:r>
    </w:p>
    <w:p w14:paraId="45B040F3" w14:textId="7DEB6133" w:rsidR="0060500A" w:rsidRPr="004217A3" w:rsidRDefault="00414F09" w:rsidP="004217A3">
      <w:pPr>
        <w:rPr>
          <w:rFonts w:ascii="Arial" w:hAnsi="Arial" w:cs="Arial"/>
          <w:sz w:val="28"/>
          <w:szCs w:val="28"/>
        </w:rPr>
      </w:pPr>
      <w:r>
        <w:rPr>
          <w:rFonts w:ascii="Arial" w:hAnsi="Arial" w:cs="Arial"/>
          <w:sz w:val="28"/>
          <w:szCs w:val="28"/>
        </w:rPr>
        <w:t>Chairperson</w:t>
      </w:r>
      <w:r w:rsidR="00CF0EB8">
        <w:rPr>
          <w:rFonts w:ascii="Arial" w:hAnsi="Arial" w:cs="Arial"/>
          <w:sz w:val="28"/>
          <w:szCs w:val="28"/>
        </w:rPr>
        <w:t xml:space="preserve">   Jane Ferguson     Date </w:t>
      </w:r>
    </w:p>
    <w:sectPr w:rsidR="0060500A" w:rsidRPr="004217A3" w:rsidSect="00DE4F7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A662" w14:textId="77777777" w:rsidR="00804ACA" w:rsidRDefault="00804ACA" w:rsidP="0060500A">
      <w:r>
        <w:separator/>
      </w:r>
    </w:p>
  </w:endnote>
  <w:endnote w:type="continuationSeparator" w:id="0">
    <w:p w14:paraId="7C5F3D68" w14:textId="77777777" w:rsidR="00804ACA" w:rsidRDefault="00804ACA" w:rsidP="0060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DC4F" w14:textId="188405D6" w:rsidR="00BF2B56" w:rsidRPr="00414F09" w:rsidRDefault="00934C11">
    <w:pPr>
      <w:pStyle w:val="Footer"/>
      <w:rPr>
        <w:i/>
      </w:rPr>
    </w:pPr>
    <w:r>
      <w:rPr>
        <w:i/>
      </w:rPr>
      <w:t>September 20</w:t>
    </w:r>
    <w:r w:rsidR="00B94DCF">
      <w:rPr>
        <w:i/>
      </w:rPr>
      <w:t>2</w:t>
    </w:r>
    <w:r w:rsidR="00710F23">
      <w:rPr>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87B6D" w14:textId="77777777" w:rsidR="00804ACA" w:rsidRDefault="00804ACA" w:rsidP="0060500A">
      <w:r>
        <w:separator/>
      </w:r>
    </w:p>
  </w:footnote>
  <w:footnote w:type="continuationSeparator" w:id="0">
    <w:p w14:paraId="4DB8731C" w14:textId="77777777" w:rsidR="00804ACA" w:rsidRDefault="00804ACA" w:rsidP="0060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702D1" w14:textId="77777777" w:rsidR="0060500A" w:rsidRDefault="002F0C50" w:rsidP="002F0C50">
    <w:pPr>
      <w:pStyle w:val="Header"/>
      <w:jc w:val="right"/>
    </w:pPr>
    <w:r>
      <w:rPr>
        <w:noProof/>
      </w:rPr>
      <w:drawing>
        <wp:inline distT="0" distB="0" distL="0" distR="0" wp14:anchorId="0BBC1D50" wp14:editId="4ABD4EBE">
          <wp:extent cx="775335" cy="879475"/>
          <wp:effectExtent l="19050" t="0" r="5715" b="0"/>
          <wp:docPr id="1" name="Picture 2" descr="School%20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0Crest"/>
                  <pic:cNvPicPr>
                    <a:picLocks noChangeAspect="1" noChangeArrowheads="1"/>
                  </pic:cNvPicPr>
                </pic:nvPicPr>
                <pic:blipFill>
                  <a:blip r:embed="rId1"/>
                  <a:srcRect/>
                  <a:stretch>
                    <a:fillRect/>
                  </a:stretch>
                </pic:blipFill>
                <pic:spPr bwMode="auto">
                  <a:xfrm>
                    <a:off x="0" y="0"/>
                    <a:ext cx="775335" cy="879475"/>
                  </a:xfrm>
                  <a:prstGeom prst="rect">
                    <a:avLst/>
                  </a:prstGeom>
                  <a:noFill/>
                  <a:ln w="9525">
                    <a:noFill/>
                    <a:miter lim="800000"/>
                    <a:headEnd/>
                    <a:tailEnd/>
                  </a:ln>
                </pic:spPr>
              </pic:pic>
            </a:graphicData>
          </a:graphic>
        </wp:inline>
      </w:drawing>
    </w:r>
  </w:p>
  <w:p w14:paraId="0ED3FCFF" w14:textId="77777777" w:rsidR="0060500A" w:rsidRDefault="00605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6FDE"/>
    <w:multiLevelType w:val="hybridMultilevel"/>
    <w:tmpl w:val="F27E76F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34F4C4D"/>
    <w:multiLevelType w:val="singleLevel"/>
    <w:tmpl w:val="FE68657C"/>
    <w:lvl w:ilvl="0">
      <w:start w:val="3"/>
      <w:numFmt w:val="decimal"/>
      <w:lvlText w:val="%1."/>
      <w:lvlJc w:val="left"/>
      <w:pPr>
        <w:tabs>
          <w:tab w:val="num" w:pos="720"/>
        </w:tabs>
        <w:ind w:left="720" w:hanging="72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00A"/>
    <w:rsid w:val="000C4C5F"/>
    <w:rsid w:val="00231804"/>
    <w:rsid w:val="002F0C50"/>
    <w:rsid w:val="004128A0"/>
    <w:rsid w:val="00414F09"/>
    <w:rsid w:val="004217A3"/>
    <w:rsid w:val="0060500A"/>
    <w:rsid w:val="006514D2"/>
    <w:rsid w:val="00710F23"/>
    <w:rsid w:val="00804ACA"/>
    <w:rsid w:val="00822EF6"/>
    <w:rsid w:val="008E1BAE"/>
    <w:rsid w:val="00934C11"/>
    <w:rsid w:val="009E2F79"/>
    <w:rsid w:val="00B42A1C"/>
    <w:rsid w:val="00B913DF"/>
    <w:rsid w:val="00B94DCF"/>
    <w:rsid w:val="00BF2B56"/>
    <w:rsid w:val="00C60D6A"/>
    <w:rsid w:val="00CD343A"/>
    <w:rsid w:val="00CF0EB8"/>
    <w:rsid w:val="00D8732A"/>
    <w:rsid w:val="00DE4F7A"/>
    <w:rsid w:val="00E17855"/>
    <w:rsid w:val="00E27F61"/>
    <w:rsid w:val="00E54329"/>
    <w:rsid w:val="00F31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AEAB49"/>
  <w15:docId w15:val="{50C81DDA-BFE4-4E2A-B00A-8E639081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7A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00A"/>
    <w:pPr>
      <w:tabs>
        <w:tab w:val="center" w:pos="4513"/>
        <w:tab w:val="right" w:pos="9026"/>
      </w:tabs>
    </w:pPr>
  </w:style>
  <w:style w:type="character" w:customStyle="1" w:styleId="HeaderChar">
    <w:name w:val="Header Char"/>
    <w:basedOn w:val="DefaultParagraphFont"/>
    <w:link w:val="Header"/>
    <w:uiPriority w:val="99"/>
    <w:rsid w:val="0060500A"/>
  </w:style>
  <w:style w:type="paragraph" w:styleId="Footer">
    <w:name w:val="footer"/>
    <w:basedOn w:val="Normal"/>
    <w:link w:val="FooterChar"/>
    <w:uiPriority w:val="99"/>
    <w:unhideWhenUsed/>
    <w:rsid w:val="0060500A"/>
    <w:pPr>
      <w:tabs>
        <w:tab w:val="center" w:pos="4513"/>
        <w:tab w:val="right" w:pos="9026"/>
      </w:tabs>
    </w:pPr>
  </w:style>
  <w:style w:type="character" w:customStyle="1" w:styleId="FooterChar">
    <w:name w:val="Footer Char"/>
    <w:basedOn w:val="DefaultParagraphFont"/>
    <w:link w:val="Footer"/>
    <w:uiPriority w:val="99"/>
    <w:rsid w:val="0060500A"/>
  </w:style>
  <w:style w:type="paragraph" w:styleId="BalloonText">
    <w:name w:val="Balloon Text"/>
    <w:basedOn w:val="Normal"/>
    <w:link w:val="BalloonTextChar"/>
    <w:uiPriority w:val="99"/>
    <w:semiHidden/>
    <w:unhideWhenUsed/>
    <w:rsid w:val="0060500A"/>
    <w:rPr>
      <w:rFonts w:ascii="Tahoma" w:hAnsi="Tahoma" w:cs="Tahoma"/>
      <w:sz w:val="16"/>
      <w:szCs w:val="16"/>
    </w:rPr>
  </w:style>
  <w:style w:type="character" w:customStyle="1" w:styleId="BalloonTextChar">
    <w:name w:val="Balloon Text Char"/>
    <w:basedOn w:val="DefaultParagraphFont"/>
    <w:link w:val="BalloonText"/>
    <w:uiPriority w:val="99"/>
    <w:semiHidden/>
    <w:rsid w:val="0060500A"/>
    <w:rPr>
      <w:rFonts w:ascii="Tahoma" w:hAnsi="Tahoma" w:cs="Tahoma"/>
      <w:sz w:val="16"/>
      <w:szCs w:val="16"/>
    </w:rPr>
  </w:style>
  <w:style w:type="paragraph" w:styleId="BodyTextIndent">
    <w:name w:val="Body Text Indent"/>
    <w:basedOn w:val="Normal"/>
    <w:link w:val="BodyTextIndentChar"/>
    <w:rsid w:val="004217A3"/>
    <w:pPr>
      <w:tabs>
        <w:tab w:val="right" w:pos="9214"/>
      </w:tabs>
      <w:ind w:left="2835" w:hanging="2835"/>
      <w:jc w:val="both"/>
    </w:pPr>
    <w:rPr>
      <w:rFonts w:ascii="Comic Sans MS" w:hAnsi="Comic Sans MS"/>
      <w:sz w:val="24"/>
    </w:rPr>
  </w:style>
  <w:style w:type="character" w:customStyle="1" w:styleId="BodyTextIndentChar">
    <w:name w:val="Body Text Indent Char"/>
    <w:basedOn w:val="DefaultParagraphFont"/>
    <w:link w:val="BodyTextIndent"/>
    <w:rsid w:val="004217A3"/>
    <w:rPr>
      <w:rFonts w:ascii="Comic Sans MS" w:eastAsia="Times New Roman" w:hAnsi="Comic Sans MS" w:cs="Times New Roman"/>
      <w:sz w:val="24"/>
      <w:szCs w:val="20"/>
      <w:lang w:eastAsia="en-GB"/>
    </w:rPr>
  </w:style>
  <w:style w:type="character" w:styleId="Hyperlink">
    <w:name w:val="Hyperlink"/>
    <w:basedOn w:val="DefaultParagraphFont"/>
    <w:rsid w:val="004217A3"/>
    <w:rPr>
      <w:color w:val="0000FF"/>
      <w:u w:val="single"/>
    </w:rPr>
  </w:style>
  <w:style w:type="paragraph" w:styleId="BodyText">
    <w:name w:val="Body Text"/>
    <w:basedOn w:val="Normal"/>
    <w:link w:val="BodyTextChar"/>
    <w:rsid w:val="004217A3"/>
    <w:rPr>
      <w:rFonts w:ascii="Comic Sans MS" w:hAnsi="Comic Sans MS"/>
      <w:sz w:val="24"/>
    </w:rPr>
  </w:style>
  <w:style w:type="character" w:customStyle="1" w:styleId="BodyTextChar">
    <w:name w:val="Body Text Char"/>
    <w:basedOn w:val="DefaultParagraphFont"/>
    <w:link w:val="BodyText"/>
    <w:rsid w:val="004217A3"/>
    <w:rPr>
      <w:rFonts w:ascii="Comic Sans MS" w:eastAsia="Times New Roman" w:hAnsi="Comic Sans MS" w:cs="Times New Roman"/>
      <w:sz w:val="24"/>
      <w:szCs w:val="20"/>
      <w:lang w:eastAsia="en-GB"/>
    </w:rPr>
  </w:style>
  <w:style w:type="paragraph" w:customStyle="1" w:styleId="Default">
    <w:name w:val="Default"/>
    <w:rsid w:val="004217A3"/>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rmalWeb">
    <w:name w:val="Normal (Web)"/>
    <w:basedOn w:val="Normal"/>
    <w:uiPriority w:val="99"/>
    <w:semiHidden/>
    <w:unhideWhenUsed/>
    <w:rsid w:val="006514D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olicies/improving-the-quality-and-range-of-education-and-childcare-from-birth-to-5-years/supporting-pages/early-years-pupil-prem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dc:creator>
  <cp:lastModifiedBy>Mrs S EVANS</cp:lastModifiedBy>
  <cp:revision>2</cp:revision>
  <cp:lastPrinted>2017-10-16T12:44:00Z</cp:lastPrinted>
  <dcterms:created xsi:type="dcterms:W3CDTF">2024-02-14T09:19:00Z</dcterms:created>
  <dcterms:modified xsi:type="dcterms:W3CDTF">2024-02-14T09:19:00Z</dcterms:modified>
</cp:coreProperties>
</file>